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DDF048" w14:textId="61BDAE32" w:rsidR="005D77FC" w:rsidRPr="00823561" w:rsidRDefault="005C15DB">
      <w:pPr>
        <w:pStyle w:val="Heading1"/>
        <w:rPr>
          <w:lang w:val="de-DE"/>
        </w:rPr>
      </w:pPr>
      <w:bookmarkStart w:id="0" w:name="_Toc37575701"/>
      <w:r w:rsidRPr="61FFC0CE">
        <w:rPr>
          <w:lang w:val="de-DE"/>
        </w:rPr>
        <w:t>Online-Seminare</w:t>
      </w:r>
      <w:r w:rsidR="00903E4D" w:rsidRPr="61FFC0CE">
        <w:rPr>
          <w:lang w:val="de-DE"/>
        </w:rPr>
        <w:t xml:space="preserve"> mit Zoom</w:t>
      </w:r>
      <w:r w:rsidR="0086100D" w:rsidRPr="61FFC0CE">
        <w:rPr>
          <w:lang w:val="de-DE"/>
        </w:rPr>
        <w:t xml:space="preserve"> </w:t>
      </w:r>
      <w:r w:rsidRPr="61FFC0CE">
        <w:rPr>
          <w:lang w:val="de-DE"/>
        </w:rPr>
        <w:t>durchführen</w:t>
      </w:r>
      <w:r>
        <w:br/>
      </w:r>
      <w:r w:rsidR="00E07D93" w:rsidRPr="61FFC0CE">
        <w:rPr>
          <w:lang w:val="de-DE"/>
        </w:rPr>
        <w:t>(hohe Interaktion)</w:t>
      </w:r>
      <w:bookmarkEnd w:id="0"/>
    </w:p>
    <w:p w14:paraId="4AC29469" w14:textId="017A7CE3" w:rsidR="000A1841" w:rsidRPr="000343B6" w:rsidRDefault="001F7E9F" w:rsidP="173430F4">
      <w:pPr>
        <w:pStyle w:val="SourceCode"/>
        <w:rPr>
          <w:rFonts w:ascii="Menlo" w:hAnsi="Menlo" w:cs="Menlo"/>
          <w:sz w:val="22"/>
          <w:szCs w:val="22"/>
        </w:rPr>
      </w:pPr>
      <w:r w:rsidRPr="21F01911">
        <w:rPr>
          <w:rStyle w:val="VerbatimChar"/>
        </w:rPr>
        <w:t xml:space="preserve">letzte Aktualisierung: </w:t>
      </w:r>
      <w:r w:rsidR="0086100D" w:rsidRPr="21F01911">
        <w:rPr>
          <w:rStyle w:val="VerbatimChar"/>
        </w:rPr>
        <w:t>1</w:t>
      </w:r>
      <w:r w:rsidR="6D66E1BD" w:rsidRPr="21F01911">
        <w:rPr>
          <w:rStyle w:val="VerbatimChar"/>
        </w:rPr>
        <w:t>5</w:t>
      </w:r>
      <w:r w:rsidRPr="21F01911">
        <w:rPr>
          <w:rStyle w:val="VerbatimChar"/>
        </w:rPr>
        <w:t>.0</w:t>
      </w:r>
      <w:r w:rsidR="001F25CA" w:rsidRPr="21F01911">
        <w:rPr>
          <w:rStyle w:val="VerbatimChar"/>
        </w:rPr>
        <w:t>4</w:t>
      </w:r>
      <w:r w:rsidRPr="21F01911">
        <w:rPr>
          <w:rStyle w:val="VerbatimChar"/>
        </w:rPr>
        <w:t>.2020</w:t>
      </w:r>
    </w:p>
    <w:p w14:paraId="79DE2C6E" w14:textId="522BA827" w:rsidR="21F01911" w:rsidRDefault="21F01911" w:rsidP="21F01911">
      <w:pPr>
        <w:pStyle w:val="SourceCode"/>
        <w:rPr>
          <w:rStyle w:val="VerbatimChar"/>
        </w:rPr>
      </w:pPr>
    </w:p>
    <w:p w14:paraId="25C44C59" w14:textId="4E759458" w:rsidR="000A1841" w:rsidRDefault="000A1841" w:rsidP="00677046">
      <w:pPr>
        <w:pStyle w:val="Fallstrick"/>
        <w:rPr>
          <w:rFonts w:eastAsia="Calibri"/>
        </w:rPr>
      </w:pPr>
      <w:r>
        <w:t xml:space="preserve">Im Rahmen der Nutzung von Zoom erfolgt eine Datenübermittlung in die USA. Das KIT kann </w:t>
      </w:r>
      <w:r w:rsidRPr="173430F4">
        <w:rPr>
          <w:i/>
          <w:iCs/>
          <w:u w:val="single"/>
        </w:rPr>
        <w:t xml:space="preserve">keine Gewährleistung </w:t>
      </w:r>
      <w:r>
        <w:t>für den vertraulichen Umgang Ihrer personenbezogenen Daten seitens Zoom</w:t>
      </w:r>
      <w:r w:rsidR="155D8B4F">
        <w:t>s</w:t>
      </w:r>
      <w:r>
        <w:t xml:space="preserve"> </w:t>
      </w:r>
      <w:r w:rsidRPr="173430F4">
        <w:rPr>
          <w:rFonts w:eastAsiaTheme="minorEastAsia"/>
          <w:color w:val="000000" w:themeColor="text2"/>
        </w:rPr>
        <w:t>übernehmen.</w:t>
      </w:r>
      <w:r w:rsidR="00677046" w:rsidRPr="173430F4">
        <w:rPr>
          <w:rFonts w:eastAsiaTheme="minorEastAsia"/>
          <w:color w:val="000000" w:themeColor="text2"/>
        </w:rPr>
        <w:t xml:space="preserve"> </w:t>
      </w:r>
      <w:r w:rsidRPr="173430F4">
        <w:rPr>
          <w:rFonts w:eastAsia="Calibri"/>
        </w:rPr>
        <w:t>Grundsätzlich stehen personenbezogene Daten bei Zoom unter dem Schutz des US - EU Privacy Shield vom 12.07.2016. Dieser räumt ein Datenschutzniveau ein, das dem innerhalb der EU entspricht (siehe hierzu</w:t>
      </w:r>
      <w:r w:rsidR="00A87F0B" w:rsidRPr="173430F4">
        <w:rPr>
          <w:rFonts w:eastAsia="Calibri"/>
        </w:rPr>
        <w:t xml:space="preserve"> die Datenschutzerklärung für die Freischaltung der Zoom-Lizenzen</w:t>
      </w:r>
      <w:r w:rsidRPr="173430F4">
        <w:rPr>
          <w:rFonts w:eastAsia="Calibri"/>
        </w:rPr>
        <w:t xml:space="preserve"> </w:t>
      </w:r>
      <w:hyperlink r:id="rId11">
        <w:r w:rsidR="00A87F0B" w:rsidRPr="173430F4">
          <w:rPr>
            <w:rStyle w:val="Hyperlink"/>
            <w:rFonts w:eastAsia="Calibri"/>
          </w:rPr>
          <w:t>https://my.scc.kit.edu/shib/zoom.php</w:t>
        </w:r>
      </w:hyperlink>
      <w:r w:rsidRPr="173430F4">
        <w:rPr>
          <w:rFonts w:eastAsia="Calibri"/>
        </w:rPr>
        <w:t>).</w:t>
      </w:r>
      <w:r w:rsidR="00A87F0B" w:rsidRPr="173430F4">
        <w:rPr>
          <w:rFonts w:eastAsia="Calibri"/>
        </w:rPr>
        <w:t xml:space="preserve"> </w:t>
      </w:r>
      <w:r w:rsidRPr="173430F4">
        <w:rPr>
          <w:rFonts w:eastAsia="Calibri"/>
        </w:rPr>
        <w:t xml:space="preserve">Der Einsatz </w:t>
      </w:r>
      <w:r w:rsidR="00A87F0B" w:rsidRPr="173430F4">
        <w:rPr>
          <w:rFonts w:eastAsia="Calibri"/>
        </w:rPr>
        <w:t xml:space="preserve">durch Dozierende </w:t>
      </w:r>
      <w:r w:rsidRPr="173430F4">
        <w:rPr>
          <w:rFonts w:eastAsia="Calibri"/>
        </w:rPr>
        <w:t>erfolgt freiwillig.</w:t>
      </w:r>
    </w:p>
    <w:p w14:paraId="05D0A193" w14:textId="77777777" w:rsidR="005C15DB" w:rsidRDefault="005C15DB" w:rsidP="005C15DB">
      <w:pPr>
        <w:pStyle w:val="Fallstrick"/>
      </w:pPr>
      <w:r>
        <w:t xml:space="preserve">Weitere Informationen insbesondere zur Gestaltung von Aspekten des Datenschutzes und der IT-Sicherheit zu Zoom am KIT finden Sie auf </w:t>
      </w:r>
      <w:hyperlink r:id="rId12" w:history="1">
        <w:r w:rsidRPr="004D2CB6">
          <w:rPr>
            <w:rStyle w:val="Hyperlink"/>
          </w:rPr>
          <w:t>http://www.zml.kit.edu/corona-live-vortrag.php</w:t>
        </w:r>
      </w:hyperlink>
      <w:r>
        <w:t>.</w:t>
      </w:r>
    </w:p>
    <w:p w14:paraId="1C62F7A3" w14:textId="77777777" w:rsidR="000A1841" w:rsidRPr="00FB3648" w:rsidRDefault="000A1841" w:rsidP="00677046">
      <w:pPr>
        <w:pStyle w:val="Fallstrick"/>
      </w:pPr>
      <w:r>
        <w:t>Die Freiwilligkeit gilt auch für Studierende</w:t>
      </w:r>
      <w:r w:rsidR="00A87F0B">
        <w:t>, sie dürfen nicht gezwungen werden an den Zoom Sitzungen teilzunehmen</w:t>
      </w:r>
      <w:r>
        <w:t>. Studierende können und sollten mit einem selbstgewählten Alias teilnehmen, um ihren Namen gegenüber Zoom nicht offenlegen zu müssen. Eine Registrierung und Erstellung eines Accounts bei Zoom ist für Studierende nicht vorgesehen.</w:t>
      </w:r>
    </w:p>
    <w:p w14:paraId="0E2F4086" w14:textId="341530B7" w:rsidR="173430F4" w:rsidRDefault="173430F4" w:rsidP="173430F4">
      <w:pPr>
        <w:rPr>
          <w:rFonts w:eastAsia="Arial"/>
          <w:b/>
          <w:bCs/>
          <w:color w:val="000000" w:themeColor="text2"/>
        </w:rPr>
      </w:pPr>
    </w:p>
    <w:p w14:paraId="220A3BB5" w14:textId="22EAC46C" w:rsidR="236FD854" w:rsidRDefault="236FD854" w:rsidP="247C4DED">
      <w:pPr>
        <w:pStyle w:val="Warning"/>
      </w:pPr>
      <w:r w:rsidRPr="247C4DED">
        <w:t>Hinweis</w:t>
      </w:r>
      <w:r w:rsidR="75FCDFC4" w:rsidRPr="247C4DED">
        <w:t xml:space="preserve"> (1)</w:t>
      </w:r>
      <w:r w:rsidRPr="247C4DED">
        <w:t>: am Ende des Dokuments finden Sie eine Checkliste, die das Vorgehen übersichtlich zusammenfasst. Machen Sie sich aber bitte intensiv mit den gesamten Informationen vertraut.</w:t>
      </w:r>
    </w:p>
    <w:p w14:paraId="64822BF2" w14:textId="47A3813E" w:rsidR="02D907F6" w:rsidRDefault="02D907F6" w:rsidP="247C4DED">
      <w:pPr>
        <w:pStyle w:val="Warning"/>
      </w:pPr>
    </w:p>
    <w:p w14:paraId="0EB4CB23" w14:textId="77625A35" w:rsidR="1FA7E0E6" w:rsidRDefault="1FA7E0E6" w:rsidP="247C4DED">
      <w:pPr>
        <w:pStyle w:val="Warning"/>
      </w:pPr>
      <w:r w:rsidRPr="247C4DED">
        <w:t>Hinweis (2): Diese Anleitung ist inhaltlich</w:t>
      </w:r>
      <w:r w:rsidR="42ECC30F" w:rsidRPr="247C4DED">
        <w:t xml:space="preserve"> der </w:t>
      </w:r>
      <w:r w:rsidRPr="247C4DED">
        <w:t xml:space="preserve">zur Durchführung von Vorlesungen sehr ähnlich. </w:t>
      </w:r>
      <w:r w:rsidR="0B68BFDD" w:rsidRPr="247C4DED">
        <w:t xml:space="preserve">Falls Sie die schon durchgearbeitet haben, können Sie sich </w:t>
      </w:r>
      <w:r w:rsidR="7543F386" w:rsidRPr="247C4DED">
        <w:t xml:space="preserve">hier auf die </w:t>
      </w:r>
      <w:r w:rsidR="0B68BFDD" w:rsidRPr="247C4DED">
        <w:t>Möglichkeiten zur Interaktion mit Ihren Studierenden konzentrier</w:t>
      </w:r>
      <w:r w:rsidR="6AAFBC30" w:rsidRPr="247C4DED">
        <w:t>en</w:t>
      </w:r>
      <w:r w:rsidR="25F96948" w:rsidRPr="247C4DED">
        <w:t xml:space="preserve"> </w:t>
      </w:r>
      <w:r w:rsidR="73C4E424" w:rsidRPr="247C4DED">
        <w:t xml:space="preserve">(Kommentarfunktion bei der Präsentation, </w:t>
      </w:r>
      <w:r w:rsidR="77D02891" w:rsidRPr="247C4DED">
        <w:t xml:space="preserve">Handheben und </w:t>
      </w:r>
      <w:r w:rsidR="73C4E424" w:rsidRPr="247C4DED">
        <w:t>Einbeziehung mündlicher</w:t>
      </w:r>
      <w:r w:rsidR="0068A983" w:rsidRPr="247C4DED">
        <w:t xml:space="preserve"> Beiträge</w:t>
      </w:r>
      <w:r w:rsidR="7753FA8C" w:rsidRPr="247C4DED">
        <w:t xml:space="preserve"> ...</w:t>
      </w:r>
      <w:r w:rsidR="7D06097D" w:rsidRPr="247C4DED">
        <w:t xml:space="preserve">) </w:t>
      </w:r>
      <w:r w:rsidR="25F96948" w:rsidRPr="247C4DED">
        <w:t>bzw. auf die erweiterten Möglichkeiten,</w:t>
      </w:r>
      <w:r w:rsidR="30A3F943" w:rsidRPr="247C4DED">
        <w:t xml:space="preserve"> wie die Verwendung von Breakout-Räumen</w:t>
      </w:r>
      <w:r w:rsidR="7DD1DDA5" w:rsidRPr="247C4DED">
        <w:t xml:space="preserve"> zur Umsetzung von Gruppenarbeit</w:t>
      </w:r>
      <w:r w:rsidR="3D0DEBF3" w:rsidRPr="247C4DED">
        <w:t>.</w:t>
      </w:r>
    </w:p>
    <w:p w14:paraId="49285D9E" w14:textId="0566B9FD" w:rsidR="005C15DB" w:rsidRDefault="005C15DB" w:rsidP="005C15DB">
      <w:pPr>
        <w:pStyle w:val="FirstParagraph"/>
        <w:rPr>
          <w:b/>
          <w:bCs/>
          <w:lang w:val="de-DE"/>
        </w:rPr>
      </w:pPr>
      <w:r w:rsidRPr="00FB3648">
        <w:rPr>
          <w:b/>
          <w:bCs/>
          <w:lang w:val="de-DE"/>
        </w:rPr>
        <w:t>Zoom bietet die Möglichkeit, Vorlesung</w:t>
      </w:r>
      <w:r>
        <w:rPr>
          <w:b/>
          <w:bCs/>
          <w:lang w:val="de-DE"/>
        </w:rPr>
        <w:t>en und Seminare</w:t>
      </w:r>
      <w:r w:rsidRPr="00FB3648">
        <w:rPr>
          <w:b/>
          <w:bCs/>
          <w:lang w:val="de-DE"/>
        </w:rPr>
        <w:t xml:space="preserve"> mit bis zu 300 Studierenden</w:t>
      </w:r>
      <w:r w:rsidRPr="00FB3648">
        <w:rPr>
          <w:rStyle w:val="FootnoteReference"/>
          <w:b/>
          <w:bCs/>
          <w:lang w:val="de-DE"/>
        </w:rPr>
        <w:footnoteReference w:id="2"/>
      </w:r>
      <w:r w:rsidRPr="00FB3648">
        <w:rPr>
          <w:b/>
          <w:bCs/>
          <w:lang w:val="de-DE"/>
        </w:rPr>
        <w:t xml:space="preserve"> online zu halten. </w:t>
      </w:r>
      <w:r w:rsidR="00E07D93" w:rsidRPr="00FB3648">
        <w:rPr>
          <w:b/>
          <w:bCs/>
          <w:lang w:val="de-DE"/>
        </w:rPr>
        <w:t xml:space="preserve">Dieses Dokument beschreibt ein gutes Vorgehen für </w:t>
      </w:r>
      <w:r w:rsidR="00E07D93">
        <w:rPr>
          <w:b/>
          <w:bCs/>
          <w:lang w:val="de-DE"/>
        </w:rPr>
        <w:t>die Durchführung eines Seminars mit viel Interaktion</w:t>
      </w:r>
      <w:r w:rsidR="00E07D93" w:rsidRPr="00FB3648">
        <w:rPr>
          <w:b/>
          <w:bCs/>
          <w:lang w:val="de-DE"/>
        </w:rPr>
        <w:t xml:space="preserve"> mit Studierenden. </w:t>
      </w:r>
      <w:r w:rsidR="00E07D93">
        <w:rPr>
          <w:b/>
          <w:bCs/>
          <w:lang w:val="de-DE"/>
        </w:rPr>
        <w:t xml:space="preserve">Für die Durchführung von </w:t>
      </w:r>
      <w:r w:rsidR="000343B6">
        <w:rPr>
          <w:b/>
          <w:bCs/>
          <w:lang w:val="de-DE"/>
        </w:rPr>
        <w:t>Vorlesungen</w:t>
      </w:r>
      <w:r w:rsidR="00E07D93">
        <w:rPr>
          <w:b/>
          <w:bCs/>
          <w:lang w:val="de-DE"/>
        </w:rPr>
        <w:t xml:space="preserve"> mit Zoom gibt es eine eigenständige Anleitung</w:t>
      </w:r>
      <w:r>
        <w:rPr>
          <w:b/>
          <w:bCs/>
          <w:lang w:val="de-DE"/>
        </w:rPr>
        <w:t xml:space="preserve">. Alternativ ist eine Echtzeitkommunikation per Bildschirmkonferenz auch mit MS Teams möglich. Diese Variante steht auch Studierende untereinander zur Verfügung. Zu MS Teams siehe </w:t>
      </w:r>
      <w:hyperlink r:id="rId13" w:history="1">
        <w:r w:rsidRPr="004D2CB6">
          <w:rPr>
            <w:rStyle w:val="Hyperlink"/>
            <w:b/>
            <w:bCs/>
            <w:lang w:val="de-DE"/>
          </w:rPr>
          <w:t>http://www.zml.kit.edu/corona-online-seminare.php</w:t>
        </w:r>
      </w:hyperlink>
      <w:r>
        <w:rPr>
          <w:b/>
          <w:bCs/>
          <w:lang w:val="de-DE"/>
        </w:rPr>
        <w:t xml:space="preserve"> und </w:t>
      </w:r>
      <w:r w:rsidRPr="004D2CB6">
        <w:rPr>
          <w:b/>
          <w:bCs/>
          <w:lang w:val="de-DE"/>
        </w:rPr>
        <w:t>http://www.scc.kit.edu/dienste/ms-teams.php</w:t>
      </w:r>
      <w:r>
        <w:rPr>
          <w:b/>
          <w:bCs/>
          <w:lang w:val="de-DE"/>
        </w:rPr>
        <w:t>.</w:t>
      </w:r>
    </w:p>
    <w:p w14:paraId="779445F2" w14:textId="6DA94682" w:rsidR="00C306C4" w:rsidRPr="00FB3648" w:rsidRDefault="00E07D93" w:rsidP="00677046">
      <w:pPr>
        <w:pStyle w:val="Information"/>
      </w:pPr>
      <w:r>
        <w:t>Online-</w:t>
      </w:r>
      <w:r w:rsidR="005C15DB">
        <w:t xml:space="preserve">Seminare werden grundsätzlich nicht aufgezeichnet, damit mehr Interaktion mit den Studierenden möglich ist. </w:t>
      </w:r>
      <w:r w:rsidRPr="00E07D93">
        <w:t>Online-Seminare über Zoom dürfen aus Gründen des Schutzes von Studierendendaten nicht aufgezeichnet werden. Wer Personen ohne deren Einwilligung aufzeichnet, macht sich strafbar.</w:t>
      </w:r>
    </w:p>
    <w:p w14:paraId="0E4C3A72" w14:textId="2D68A396" w:rsidR="00677046" w:rsidRDefault="00677046" w:rsidP="00C306C4">
      <w:pPr>
        <w:pStyle w:val="BodyText"/>
        <w:rPr>
          <w:b/>
          <w:bCs/>
          <w:lang w:val="de-DE"/>
        </w:rPr>
      </w:pPr>
    </w:p>
    <w:p w14:paraId="4C444651" w14:textId="1C4788C6" w:rsidR="005C15DB" w:rsidRPr="000343B6" w:rsidRDefault="00E07D93" w:rsidP="00C306C4">
      <w:pPr>
        <w:pStyle w:val="BodyText"/>
        <w:rPr>
          <w:lang w:val="de-DE"/>
        </w:rPr>
      </w:pPr>
      <w:r w:rsidRPr="173430F4">
        <w:rPr>
          <w:lang w:val="de-DE"/>
        </w:rPr>
        <w:t>Online-Seminare mit Zoom ermöglichen es Lehrenden, einen Online-Raum in seminarartige</w:t>
      </w:r>
      <w:r w:rsidR="5E80B784" w:rsidRPr="173430F4">
        <w:rPr>
          <w:lang w:val="de-DE"/>
        </w:rPr>
        <w:t>n</w:t>
      </w:r>
      <w:r w:rsidRPr="173430F4">
        <w:rPr>
          <w:lang w:val="de-DE"/>
        </w:rPr>
        <w:t xml:space="preserve"> Lehrszenarien gemeinsam mit Studierenden zu nutzen. In diesen Online-Seminaren können sich alle Beteiligten auf freiwilliger Basis per Audio und auf Wunsch auch per Videobild beteiligen. Alle haben die Möglichkeit, Inhalte des eigenen Computers per Bildschirmfreigabe zu zeigen. Auf einem Whiteboard oder per Kommentarfunktion auf Bildschirmfreigabe können alle mit einfachen Zeichenwerkzeugen annotieren. Ein Seminar kann für Gruppenarbeitsphasen auch in sogenannte Breakout</w:t>
      </w:r>
      <w:r w:rsidR="004A5350" w:rsidRPr="173430F4">
        <w:rPr>
          <w:lang w:val="de-DE"/>
        </w:rPr>
        <w:t>-Räume</w:t>
      </w:r>
      <w:r w:rsidRPr="173430F4">
        <w:rPr>
          <w:lang w:val="de-DE"/>
        </w:rPr>
        <w:t xml:space="preserve"> während der Durchführung zeitweise in Kleingruppen aufgeteilt werden. </w:t>
      </w:r>
      <w:r w:rsidR="3A287E61" w:rsidRPr="173430F4">
        <w:rPr>
          <w:lang w:val="de-DE"/>
        </w:rPr>
        <w:t>Lehrende</w:t>
      </w:r>
      <w:r w:rsidR="000343B6" w:rsidRPr="173430F4">
        <w:rPr>
          <w:lang w:val="de-DE"/>
        </w:rPr>
        <w:t xml:space="preserve"> werden dabei mit Moderationswerkzeugen unterstützt.</w:t>
      </w:r>
    </w:p>
    <w:p w14:paraId="280B36E5" w14:textId="77777777" w:rsidR="00D601B4" w:rsidRDefault="006503AD" w:rsidP="00677046">
      <w:pPr>
        <w:pStyle w:val="Erfolgsmeldung"/>
      </w:pPr>
      <w:r>
        <w:t>Bei diesem Vorgehen erfolgt eine möglichst datensparsame Verwendung, falls Sie davon abweichen wollen prüfen Sie bitte vorher auf mögliche</w:t>
      </w:r>
      <w:r w:rsidR="00677046">
        <w:t xml:space="preserve">, dadurch entstehende </w:t>
      </w:r>
      <w:r>
        <w:t>Probleme.</w:t>
      </w:r>
    </w:p>
    <w:sdt>
      <w:sdtPr>
        <w:rPr>
          <w:rFonts w:ascii="Arial" w:eastAsiaTheme="minorHAnsi" w:hAnsi="Arial" w:cs="Arial"/>
          <w:b w:val="0"/>
          <w:bCs w:val="0"/>
          <w:color w:val="000000" w:themeColor="text1"/>
          <w:sz w:val="20"/>
          <w:szCs w:val="20"/>
          <w:lang w:eastAsia="en-US"/>
        </w:rPr>
        <w:id w:val="1880439026"/>
        <w:docPartObj>
          <w:docPartGallery w:val="Table of Contents"/>
          <w:docPartUnique/>
        </w:docPartObj>
      </w:sdtPr>
      <w:sdtEndPr>
        <w:rPr>
          <w:noProof/>
        </w:rPr>
      </w:sdtEndPr>
      <w:sdtContent>
        <w:p w14:paraId="5145AF08" w14:textId="77777777" w:rsidR="00823561" w:rsidRDefault="00823561">
          <w:pPr>
            <w:pStyle w:val="TOCHeading"/>
          </w:pPr>
          <w:r>
            <w:t>Übersicht</w:t>
          </w:r>
        </w:p>
        <w:p w14:paraId="5B3ED19E" w14:textId="4015C835" w:rsidR="00F1517A" w:rsidRDefault="00823561">
          <w:pPr>
            <w:pStyle w:val="TOC1"/>
            <w:tabs>
              <w:tab w:val="right" w:leader="dot" w:pos="9056"/>
            </w:tabs>
            <w:rPr>
              <w:rFonts w:eastAsiaTheme="minorEastAsia" w:cstheme="minorBidi"/>
              <w:b w:val="0"/>
              <w:bCs w:val="0"/>
              <w:noProof/>
              <w:color w:val="auto"/>
              <w:sz w:val="24"/>
              <w:szCs w:val="24"/>
              <w:lang w:eastAsia="de-DE"/>
            </w:rPr>
          </w:pPr>
          <w:r>
            <w:rPr>
              <w:b w:val="0"/>
              <w:bCs w:val="0"/>
            </w:rPr>
            <w:fldChar w:fldCharType="begin"/>
          </w:r>
          <w:r>
            <w:instrText>TOC \o "1-3" \h \z \u</w:instrText>
          </w:r>
          <w:r>
            <w:rPr>
              <w:b w:val="0"/>
              <w:bCs w:val="0"/>
            </w:rPr>
            <w:fldChar w:fldCharType="separate"/>
          </w:r>
          <w:hyperlink w:anchor="_Toc37575701" w:history="1">
            <w:r w:rsidR="00F1517A" w:rsidRPr="00CC0C95">
              <w:rPr>
                <w:rStyle w:val="Hyperlink"/>
                <w:noProof/>
              </w:rPr>
              <w:t>Online-Seminare mit Zoom durchführen (hohe Interaktion)</w:t>
            </w:r>
            <w:r w:rsidR="00F1517A">
              <w:rPr>
                <w:noProof/>
                <w:webHidden/>
              </w:rPr>
              <w:tab/>
            </w:r>
            <w:r w:rsidR="00F1517A">
              <w:rPr>
                <w:noProof/>
                <w:webHidden/>
              </w:rPr>
              <w:fldChar w:fldCharType="begin"/>
            </w:r>
            <w:r w:rsidR="00F1517A">
              <w:rPr>
                <w:noProof/>
                <w:webHidden/>
              </w:rPr>
              <w:instrText xml:space="preserve"> PAGEREF _Toc37575701 \h </w:instrText>
            </w:r>
            <w:r w:rsidR="00F1517A">
              <w:rPr>
                <w:noProof/>
                <w:webHidden/>
              </w:rPr>
            </w:r>
            <w:r w:rsidR="00F1517A">
              <w:rPr>
                <w:noProof/>
                <w:webHidden/>
              </w:rPr>
              <w:fldChar w:fldCharType="separate"/>
            </w:r>
            <w:r w:rsidR="00F1517A">
              <w:rPr>
                <w:noProof/>
                <w:webHidden/>
              </w:rPr>
              <w:t>1</w:t>
            </w:r>
            <w:r w:rsidR="00F1517A">
              <w:rPr>
                <w:noProof/>
                <w:webHidden/>
              </w:rPr>
              <w:fldChar w:fldCharType="end"/>
            </w:r>
          </w:hyperlink>
        </w:p>
        <w:p w14:paraId="13FC84E0" w14:textId="2DF0C3EC" w:rsidR="00F1517A" w:rsidRDefault="0090714F">
          <w:pPr>
            <w:pStyle w:val="TOC2"/>
            <w:tabs>
              <w:tab w:val="right" w:leader="dot" w:pos="9056"/>
            </w:tabs>
            <w:rPr>
              <w:rFonts w:eastAsiaTheme="minorEastAsia" w:cstheme="minorBidi"/>
              <w:i w:val="0"/>
              <w:iCs w:val="0"/>
              <w:noProof/>
              <w:color w:val="auto"/>
              <w:sz w:val="24"/>
              <w:szCs w:val="24"/>
              <w:lang w:eastAsia="de-DE"/>
            </w:rPr>
          </w:pPr>
          <w:hyperlink w:anchor="_Toc37575702" w:history="1">
            <w:r w:rsidR="00F1517A" w:rsidRPr="00CC0C95">
              <w:rPr>
                <w:rStyle w:val="Hyperlink"/>
                <w:noProof/>
              </w:rPr>
              <w:t>Anmerkungen zum Datenschutz</w:t>
            </w:r>
            <w:r w:rsidR="00F1517A">
              <w:rPr>
                <w:noProof/>
                <w:webHidden/>
              </w:rPr>
              <w:tab/>
            </w:r>
            <w:r w:rsidR="00F1517A">
              <w:rPr>
                <w:noProof/>
                <w:webHidden/>
              </w:rPr>
              <w:fldChar w:fldCharType="begin"/>
            </w:r>
            <w:r w:rsidR="00F1517A">
              <w:rPr>
                <w:noProof/>
                <w:webHidden/>
              </w:rPr>
              <w:instrText xml:space="preserve"> PAGEREF _Toc37575702 \h </w:instrText>
            </w:r>
            <w:r w:rsidR="00F1517A">
              <w:rPr>
                <w:noProof/>
                <w:webHidden/>
              </w:rPr>
            </w:r>
            <w:r w:rsidR="00F1517A">
              <w:rPr>
                <w:noProof/>
                <w:webHidden/>
              </w:rPr>
              <w:fldChar w:fldCharType="separate"/>
            </w:r>
            <w:r w:rsidR="00F1517A">
              <w:rPr>
                <w:noProof/>
                <w:webHidden/>
              </w:rPr>
              <w:t>3</w:t>
            </w:r>
            <w:r w:rsidR="00F1517A">
              <w:rPr>
                <w:noProof/>
                <w:webHidden/>
              </w:rPr>
              <w:fldChar w:fldCharType="end"/>
            </w:r>
          </w:hyperlink>
        </w:p>
        <w:p w14:paraId="59823D1F" w14:textId="04409E19" w:rsidR="00F1517A" w:rsidRDefault="0090714F">
          <w:pPr>
            <w:pStyle w:val="TOC2"/>
            <w:tabs>
              <w:tab w:val="right" w:leader="dot" w:pos="9056"/>
            </w:tabs>
            <w:rPr>
              <w:rFonts w:eastAsiaTheme="minorEastAsia" w:cstheme="minorBidi"/>
              <w:i w:val="0"/>
              <w:iCs w:val="0"/>
              <w:noProof/>
              <w:color w:val="auto"/>
              <w:sz w:val="24"/>
              <w:szCs w:val="24"/>
              <w:lang w:eastAsia="de-DE"/>
            </w:rPr>
          </w:pPr>
          <w:hyperlink w:anchor="_Toc37575703" w:history="1">
            <w:r w:rsidR="00F1517A" w:rsidRPr="00CC0C95">
              <w:rPr>
                <w:rStyle w:val="Hyperlink"/>
                <w:noProof/>
              </w:rPr>
              <w:t>Erste Schritte</w:t>
            </w:r>
            <w:r w:rsidR="00F1517A">
              <w:rPr>
                <w:noProof/>
                <w:webHidden/>
              </w:rPr>
              <w:tab/>
            </w:r>
            <w:r w:rsidR="00F1517A">
              <w:rPr>
                <w:noProof/>
                <w:webHidden/>
              </w:rPr>
              <w:fldChar w:fldCharType="begin"/>
            </w:r>
            <w:r w:rsidR="00F1517A">
              <w:rPr>
                <w:noProof/>
                <w:webHidden/>
              </w:rPr>
              <w:instrText xml:space="preserve"> PAGEREF _Toc37575703 \h </w:instrText>
            </w:r>
            <w:r w:rsidR="00F1517A">
              <w:rPr>
                <w:noProof/>
                <w:webHidden/>
              </w:rPr>
            </w:r>
            <w:r w:rsidR="00F1517A">
              <w:rPr>
                <w:noProof/>
                <w:webHidden/>
              </w:rPr>
              <w:fldChar w:fldCharType="separate"/>
            </w:r>
            <w:r w:rsidR="00F1517A">
              <w:rPr>
                <w:noProof/>
                <w:webHidden/>
              </w:rPr>
              <w:t>4</w:t>
            </w:r>
            <w:r w:rsidR="00F1517A">
              <w:rPr>
                <w:noProof/>
                <w:webHidden/>
              </w:rPr>
              <w:fldChar w:fldCharType="end"/>
            </w:r>
          </w:hyperlink>
        </w:p>
        <w:p w14:paraId="746FAD7E" w14:textId="41F57B13" w:rsidR="00F1517A" w:rsidRDefault="0090714F">
          <w:pPr>
            <w:pStyle w:val="TOC3"/>
            <w:tabs>
              <w:tab w:val="right" w:leader="dot" w:pos="9056"/>
            </w:tabs>
            <w:rPr>
              <w:rFonts w:eastAsiaTheme="minorEastAsia" w:cstheme="minorBidi"/>
              <w:noProof/>
              <w:color w:val="auto"/>
              <w:sz w:val="24"/>
              <w:szCs w:val="24"/>
              <w:lang w:eastAsia="de-DE"/>
            </w:rPr>
          </w:pPr>
          <w:hyperlink w:anchor="_Toc37575704" w:history="1">
            <w:r w:rsidR="00F1517A" w:rsidRPr="00CC0C95">
              <w:rPr>
                <w:rStyle w:val="Hyperlink"/>
                <w:noProof/>
              </w:rPr>
              <w:t>Client installieren</w:t>
            </w:r>
            <w:r w:rsidR="00F1517A">
              <w:rPr>
                <w:noProof/>
                <w:webHidden/>
              </w:rPr>
              <w:tab/>
            </w:r>
            <w:r w:rsidR="00F1517A">
              <w:rPr>
                <w:noProof/>
                <w:webHidden/>
              </w:rPr>
              <w:fldChar w:fldCharType="begin"/>
            </w:r>
            <w:r w:rsidR="00F1517A">
              <w:rPr>
                <w:noProof/>
                <w:webHidden/>
              </w:rPr>
              <w:instrText xml:space="preserve"> PAGEREF _Toc37575704 \h </w:instrText>
            </w:r>
            <w:r w:rsidR="00F1517A">
              <w:rPr>
                <w:noProof/>
                <w:webHidden/>
              </w:rPr>
            </w:r>
            <w:r w:rsidR="00F1517A">
              <w:rPr>
                <w:noProof/>
                <w:webHidden/>
              </w:rPr>
              <w:fldChar w:fldCharType="separate"/>
            </w:r>
            <w:r w:rsidR="00F1517A">
              <w:rPr>
                <w:noProof/>
                <w:webHidden/>
              </w:rPr>
              <w:t>4</w:t>
            </w:r>
            <w:r w:rsidR="00F1517A">
              <w:rPr>
                <w:noProof/>
                <w:webHidden/>
              </w:rPr>
              <w:fldChar w:fldCharType="end"/>
            </w:r>
          </w:hyperlink>
        </w:p>
        <w:p w14:paraId="7B5FB5CD" w14:textId="685A0D4F" w:rsidR="00F1517A" w:rsidRDefault="0090714F">
          <w:pPr>
            <w:pStyle w:val="TOC2"/>
            <w:tabs>
              <w:tab w:val="right" w:leader="dot" w:pos="9056"/>
            </w:tabs>
            <w:rPr>
              <w:rFonts w:eastAsiaTheme="minorEastAsia" w:cstheme="minorBidi"/>
              <w:i w:val="0"/>
              <w:iCs w:val="0"/>
              <w:noProof/>
              <w:color w:val="auto"/>
              <w:sz w:val="24"/>
              <w:szCs w:val="24"/>
              <w:lang w:eastAsia="de-DE"/>
            </w:rPr>
          </w:pPr>
          <w:hyperlink w:anchor="_Toc37575705" w:history="1">
            <w:r w:rsidR="00F1517A" w:rsidRPr="00CC0C95">
              <w:rPr>
                <w:rStyle w:val="Hyperlink"/>
                <w:noProof/>
              </w:rPr>
              <w:t>Seminar planen</w:t>
            </w:r>
            <w:r w:rsidR="00F1517A">
              <w:rPr>
                <w:noProof/>
                <w:webHidden/>
              </w:rPr>
              <w:tab/>
            </w:r>
            <w:r w:rsidR="00F1517A">
              <w:rPr>
                <w:noProof/>
                <w:webHidden/>
              </w:rPr>
              <w:fldChar w:fldCharType="begin"/>
            </w:r>
            <w:r w:rsidR="00F1517A">
              <w:rPr>
                <w:noProof/>
                <w:webHidden/>
              </w:rPr>
              <w:instrText xml:space="preserve"> PAGEREF _Toc37575705 \h </w:instrText>
            </w:r>
            <w:r w:rsidR="00F1517A">
              <w:rPr>
                <w:noProof/>
                <w:webHidden/>
              </w:rPr>
            </w:r>
            <w:r w:rsidR="00F1517A">
              <w:rPr>
                <w:noProof/>
                <w:webHidden/>
              </w:rPr>
              <w:fldChar w:fldCharType="separate"/>
            </w:r>
            <w:r w:rsidR="00F1517A">
              <w:rPr>
                <w:noProof/>
                <w:webHidden/>
              </w:rPr>
              <w:t>4</w:t>
            </w:r>
            <w:r w:rsidR="00F1517A">
              <w:rPr>
                <w:noProof/>
                <w:webHidden/>
              </w:rPr>
              <w:fldChar w:fldCharType="end"/>
            </w:r>
          </w:hyperlink>
        </w:p>
        <w:p w14:paraId="21CE8391" w14:textId="3403DDF5" w:rsidR="00F1517A" w:rsidRDefault="0090714F">
          <w:pPr>
            <w:pStyle w:val="TOC3"/>
            <w:tabs>
              <w:tab w:val="right" w:leader="dot" w:pos="9056"/>
            </w:tabs>
            <w:rPr>
              <w:rFonts w:eastAsiaTheme="minorEastAsia" w:cstheme="minorBidi"/>
              <w:noProof/>
              <w:color w:val="auto"/>
              <w:sz w:val="24"/>
              <w:szCs w:val="24"/>
              <w:lang w:eastAsia="de-DE"/>
            </w:rPr>
          </w:pPr>
          <w:hyperlink w:anchor="_Toc37575706" w:history="1">
            <w:r w:rsidR="00F1517A" w:rsidRPr="00CC0C95">
              <w:rPr>
                <w:rStyle w:val="Hyperlink"/>
                <w:noProof/>
              </w:rPr>
              <w:t>Wichtige Einstellungen vor der Planung eines Online-Seminars</w:t>
            </w:r>
            <w:r w:rsidR="00F1517A">
              <w:rPr>
                <w:noProof/>
                <w:webHidden/>
              </w:rPr>
              <w:tab/>
            </w:r>
            <w:r w:rsidR="00F1517A">
              <w:rPr>
                <w:noProof/>
                <w:webHidden/>
              </w:rPr>
              <w:fldChar w:fldCharType="begin"/>
            </w:r>
            <w:r w:rsidR="00F1517A">
              <w:rPr>
                <w:noProof/>
                <w:webHidden/>
              </w:rPr>
              <w:instrText xml:space="preserve"> PAGEREF _Toc37575706 \h </w:instrText>
            </w:r>
            <w:r w:rsidR="00F1517A">
              <w:rPr>
                <w:noProof/>
                <w:webHidden/>
              </w:rPr>
            </w:r>
            <w:r w:rsidR="00F1517A">
              <w:rPr>
                <w:noProof/>
                <w:webHidden/>
              </w:rPr>
              <w:fldChar w:fldCharType="separate"/>
            </w:r>
            <w:r w:rsidR="00F1517A">
              <w:rPr>
                <w:noProof/>
                <w:webHidden/>
              </w:rPr>
              <w:t>4</w:t>
            </w:r>
            <w:r w:rsidR="00F1517A">
              <w:rPr>
                <w:noProof/>
                <w:webHidden/>
              </w:rPr>
              <w:fldChar w:fldCharType="end"/>
            </w:r>
          </w:hyperlink>
        </w:p>
        <w:p w14:paraId="0A9A2287" w14:textId="6D05916B" w:rsidR="00F1517A" w:rsidRDefault="0090714F">
          <w:pPr>
            <w:pStyle w:val="TOC3"/>
            <w:tabs>
              <w:tab w:val="right" w:leader="dot" w:pos="9056"/>
            </w:tabs>
            <w:rPr>
              <w:rFonts w:eastAsiaTheme="minorEastAsia" w:cstheme="minorBidi"/>
              <w:noProof/>
              <w:color w:val="auto"/>
              <w:sz w:val="24"/>
              <w:szCs w:val="24"/>
              <w:lang w:eastAsia="de-DE"/>
            </w:rPr>
          </w:pPr>
          <w:hyperlink w:anchor="_Toc37575707" w:history="1">
            <w:r w:rsidR="00F1517A" w:rsidRPr="00CC0C95">
              <w:rPr>
                <w:rStyle w:val="Hyperlink"/>
                <w:noProof/>
              </w:rPr>
              <w:t>Eine Online-Seminar anberaumen = ein Meeting planen</w:t>
            </w:r>
            <w:r w:rsidR="00F1517A">
              <w:rPr>
                <w:noProof/>
                <w:webHidden/>
              </w:rPr>
              <w:tab/>
            </w:r>
            <w:r w:rsidR="00F1517A">
              <w:rPr>
                <w:noProof/>
                <w:webHidden/>
              </w:rPr>
              <w:fldChar w:fldCharType="begin"/>
            </w:r>
            <w:r w:rsidR="00F1517A">
              <w:rPr>
                <w:noProof/>
                <w:webHidden/>
              </w:rPr>
              <w:instrText xml:space="preserve"> PAGEREF _Toc37575707 \h </w:instrText>
            </w:r>
            <w:r w:rsidR="00F1517A">
              <w:rPr>
                <w:noProof/>
                <w:webHidden/>
              </w:rPr>
            </w:r>
            <w:r w:rsidR="00F1517A">
              <w:rPr>
                <w:noProof/>
                <w:webHidden/>
              </w:rPr>
              <w:fldChar w:fldCharType="separate"/>
            </w:r>
            <w:r w:rsidR="00F1517A">
              <w:rPr>
                <w:noProof/>
                <w:webHidden/>
              </w:rPr>
              <w:t>5</w:t>
            </w:r>
            <w:r w:rsidR="00F1517A">
              <w:rPr>
                <w:noProof/>
                <w:webHidden/>
              </w:rPr>
              <w:fldChar w:fldCharType="end"/>
            </w:r>
          </w:hyperlink>
        </w:p>
        <w:p w14:paraId="562B4825" w14:textId="2DE0DFF5" w:rsidR="00F1517A" w:rsidRDefault="0090714F">
          <w:pPr>
            <w:pStyle w:val="TOC2"/>
            <w:tabs>
              <w:tab w:val="right" w:leader="dot" w:pos="9056"/>
            </w:tabs>
            <w:rPr>
              <w:rFonts w:eastAsiaTheme="minorEastAsia" w:cstheme="minorBidi"/>
              <w:i w:val="0"/>
              <w:iCs w:val="0"/>
              <w:noProof/>
              <w:color w:val="auto"/>
              <w:sz w:val="24"/>
              <w:szCs w:val="24"/>
              <w:lang w:eastAsia="de-DE"/>
            </w:rPr>
          </w:pPr>
          <w:hyperlink w:anchor="_Toc37575708" w:history="1">
            <w:r w:rsidR="00F1517A" w:rsidRPr="00CC0C95">
              <w:rPr>
                <w:rStyle w:val="Hyperlink"/>
                <w:noProof/>
              </w:rPr>
              <w:t>Studierende zum Online-Seminar einladen</w:t>
            </w:r>
            <w:r w:rsidR="00F1517A">
              <w:rPr>
                <w:noProof/>
                <w:webHidden/>
              </w:rPr>
              <w:tab/>
            </w:r>
            <w:r w:rsidR="00F1517A">
              <w:rPr>
                <w:noProof/>
                <w:webHidden/>
              </w:rPr>
              <w:fldChar w:fldCharType="begin"/>
            </w:r>
            <w:r w:rsidR="00F1517A">
              <w:rPr>
                <w:noProof/>
                <w:webHidden/>
              </w:rPr>
              <w:instrText xml:space="preserve"> PAGEREF _Toc37575708 \h </w:instrText>
            </w:r>
            <w:r w:rsidR="00F1517A">
              <w:rPr>
                <w:noProof/>
                <w:webHidden/>
              </w:rPr>
            </w:r>
            <w:r w:rsidR="00F1517A">
              <w:rPr>
                <w:noProof/>
                <w:webHidden/>
              </w:rPr>
              <w:fldChar w:fldCharType="separate"/>
            </w:r>
            <w:r w:rsidR="00F1517A">
              <w:rPr>
                <w:noProof/>
                <w:webHidden/>
              </w:rPr>
              <w:t>8</w:t>
            </w:r>
            <w:r w:rsidR="00F1517A">
              <w:rPr>
                <w:noProof/>
                <w:webHidden/>
              </w:rPr>
              <w:fldChar w:fldCharType="end"/>
            </w:r>
          </w:hyperlink>
        </w:p>
        <w:p w14:paraId="557B88A2" w14:textId="261CD81D" w:rsidR="00F1517A" w:rsidRDefault="0090714F">
          <w:pPr>
            <w:pStyle w:val="TOC2"/>
            <w:tabs>
              <w:tab w:val="right" w:leader="dot" w:pos="9056"/>
            </w:tabs>
            <w:rPr>
              <w:rFonts w:eastAsiaTheme="minorEastAsia" w:cstheme="minorBidi"/>
              <w:i w:val="0"/>
              <w:iCs w:val="0"/>
              <w:noProof/>
              <w:color w:val="auto"/>
              <w:sz w:val="24"/>
              <w:szCs w:val="24"/>
              <w:lang w:eastAsia="de-DE"/>
            </w:rPr>
          </w:pPr>
          <w:hyperlink w:anchor="_Toc37575709" w:history="1">
            <w:r w:rsidR="00F1517A" w:rsidRPr="00CC0C95">
              <w:rPr>
                <w:rStyle w:val="Hyperlink"/>
                <w:noProof/>
              </w:rPr>
              <w:t>Weitere Vorbereitungen einer Sitzung</w:t>
            </w:r>
            <w:r w:rsidR="00F1517A">
              <w:rPr>
                <w:noProof/>
                <w:webHidden/>
              </w:rPr>
              <w:tab/>
            </w:r>
            <w:r w:rsidR="00F1517A">
              <w:rPr>
                <w:noProof/>
                <w:webHidden/>
              </w:rPr>
              <w:fldChar w:fldCharType="begin"/>
            </w:r>
            <w:r w:rsidR="00F1517A">
              <w:rPr>
                <w:noProof/>
                <w:webHidden/>
              </w:rPr>
              <w:instrText xml:space="preserve"> PAGEREF _Toc37575709 \h </w:instrText>
            </w:r>
            <w:r w:rsidR="00F1517A">
              <w:rPr>
                <w:noProof/>
                <w:webHidden/>
              </w:rPr>
            </w:r>
            <w:r w:rsidR="00F1517A">
              <w:rPr>
                <w:noProof/>
                <w:webHidden/>
              </w:rPr>
              <w:fldChar w:fldCharType="separate"/>
            </w:r>
            <w:r w:rsidR="00F1517A">
              <w:rPr>
                <w:noProof/>
                <w:webHidden/>
              </w:rPr>
              <w:t>9</w:t>
            </w:r>
            <w:r w:rsidR="00F1517A">
              <w:rPr>
                <w:noProof/>
                <w:webHidden/>
              </w:rPr>
              <w:fldChar w:fldCharType="end"/>
            </w:r>
          </w:hyperlink>
        </w:p>
        <w:p w14:paraId="7F359CD8" w14:textId="1008E9AC" w:rsidR="00F1517A" w:rsidRDefault="0090714F">
          <w:pPr>
            <w:pStyle w:val="TOC3"/>
            <w:tabs>
              <w:tab w:val="right" w:leader="dot" w:pos="9056"/>
            </w:tabs>
            <w:rPr>
              <w:rFonts w:eastAsiaTheme="minorEastAsia" w:cstheme="minorBidi"/>
              <w:noProof/>
              <w:color w:val="auto"/>
              <w:sz w:val="24"/>
              <w:szCs w:val="24"/>
              <w:lang w:eastAsia="de-DE"/>
            </w:rPr>
          </w:pPr>
          <w:hyperlink w:anchor="_Toc37575710" w:history="1">
            <w:r w:rsidR="00F1517A" w:rsidRPr="00CC0C95">
              <w:rPr>
                <w:rStyle w:val="Hyperlink"/>
                <w:noProof/>
              </w:rPr>
              <w:t>Umfragen einsetzen</w:t>
            </w:r>
            <w:r w:rsidR="00F1517A">
              <w:rPr>
                <w:noProof/>
                <w:webHidden/>
              </w:rPr>
              <w:tab/>
            </w:r>
            <w:r w:rsidR="00F1517A">
              <w:rPr>
                <w:noProof/>
                <w:webHidden/>
              </w:rPr>
              <w:fldChar w:fldCharType="begin"/>
            </w:r>
            <w:r w:rsidR="00F1517A">
              <w:rPr>
                <w:noProof/>
                <w:webHidden/>
              </w:rPr>
              <w:instrText xml:space="preserve"> PAGEREF _Toc37575710 \h </w:instrText>
            </w:r>
            <w:r w:rsidR="00F1517A">
              <w:rPr>
                <w:noProof/>
                <w:webHidden/>
              </w:rPr>
            </w:r>
            <w:r w:rsidR="00F1517A">
              <w:rPr>
                <w:noProof/>
                <w:webHidden/>
              </w:rPr>
              <w:fldChar w:fldCharType="separate"/>
            </w:r>
            <w:r w:rsidR="00F1517A">
              <w:rPr>
                <w:noProof/>
                <w:webHidden/>
              </w:rPr>
              <w:t>9</w:t>
            </w:r>
            <w:r w:rsidR="00F1517A">
              <w:rPr>
                <w:noProof/>
                <w:webHidden/>
              </w:rPr>
              <w:fldChar w:fldCharType="end"/>
            </w:r>
          </w:hyperlink>
        </w:p>
        <w:p w14:paraId="46CEFD2F" w14:textId="5F0ED513" w:rsidR="00F1517A" w:rsidRDefault="0090714F">
          <w:pPr>
            <w:pStyle w:val="TOC2"/>
            <w:tabs>
              <w:tab w:val="right" w:leader="dot" w:pos="9056"/>
            </w:tabs>
            <w:rPr>
              <w:rFonts w:eastAsiaTheme="minorEastAsia" w:cstheme="minorBidi"/>
              <w:i w:val="0"/>
              <w:iCs w:val="0"/>
              <w:noProof/>
              <w:color w:val="auto"/>
              <w:sz w:val="24"/>
              <w:szCs w:val="24"/>
              <w:lang w:eastAsia="de-DE"/>
            </w:rPr>
          </w:pPr>
          <w:hyperlink w:anchor="_Toc37575711" w:history="1">
            <w:r w:rsidR="00F1517A" w:rsidRPr="00CC0C95">
              <w:rPr>
                <w:rStyle w:val="Hyperlink"/>
                <w:noProof/>
              </w:rPr>
              <w:t>Durchführung eines Termins des Online-Seminars</w:t>
            </w:r>
            <w:r w:rsidR="00F1517A">
              <w:rPr>
                <w:noProof/>
                <w:webHidden/>
              </w:rPr>
              <w:tab/>
            </w:r>
            <w:r w:rsidR="00F1517A">
              <w:rPr>
                <w:noProof/>
                <w:webHidden/>
              </w:rPr>
              <w:fldChar w:fldCharType="begin"/>
            </w:r>
            <w:r w:rsidR="00F1517A">
              <w:rPr>
                <w:noProof/>
                <w:webHidden/>
              </w:rPr>
              <w:instrText xml:space="preserve"> PAGEREF _Toc37575711 \h </w:instrText>
            </w:r>
            <w:r w:rsidR="00F1517A">
              <w:rPr>
                <w:noProof/>
                <w:webHidden/>
              </w:rPr>
            </w:r>
            <w:r w:rsidR="00F1517A">
              <w:rPr>
                <w:noProof/>
                <w:webHidden/>
              </w:rPr>
              <w:fldChar w:fldCharType="separate"/>
            </w:r>
            <w:r w:rsidR="00F1517A">
              <w:rPr>
                <w:noProof/>
                <w:webHidden/>
              </w:rPr>
              <w:t>10</w:t>
            </w:r>
            <w:r w:rsidR="00F1517A">
              <w:rPr>
                <w:noProof/>
                <w:webHidden/>
              </w:rPr>
              <w:fldChar w:fldCharType="end"/>
            </w:r>
          </w:hyperlink>
        </w:p>
        <w:p w14:paraId="0DD3D183" w14:textId="22A77A80" w:rsidR="00F1517A" w:rsidRDefault="0090714F">
          <w:pPr>
            <w:pStyle w:val="TOC3"/>
            <w:tabs>
              <w:tab w:val="right" w:leader="dot" w:pos="9056"/>
            </w:tabs>
            <w:rPr>
              <w:rFonts w:eastAsiaTheme="minorEastAsia" w:cstheme="minorBidi"/>
              <w:noProof/>
              <w:color w:val="auto"/>
              <w:sz w:val="24"/>
              <w:szCs w:val="24"/>
              <w:lang w:eastAsia="de-DE"/>
            </w:rPr>
          </w:pPr>
          <w:hyperlink w:anchor="_Toc37575712" w:history="1">
            <w:r w:rsidR="00F1517A" w:rsidRPr="00CC0C95">
              <w:rPr>
                <w:rStyle w:val="Hyperlink"/>
                <w:noProof/>
              </w:rPr>
              <w:t>Eigene Vorbereitung ca. 10 Minuten vorher</w:t>
            </w:r>
            <w:r w:rsidR="00F1517A">
              <w:rPr>
                <w:noProof/>
                <w:webHidden/>
              </w:rPr>
              <w:tab/>
            </w:r>
            <w:r w:rsidR="00F1517A">
              <w:rPr>
                <w:noProof/>
                <w:webHidden/>
              </w:rPr>
              <w:fldChar w:fldCharType="begin"/>
            </w:r>
            <w:r w:rsidR="00F1517A">
              <w:rPr>
                <w:noProof/>
                <w:webHidden/>
              </w:rPr>
              <w:instrText xml:space="preserve"> PAGEREF _Toc37575712 \h </w:instrText>
            </w:r>
            <w:r w:rsidR="00F1517A">
              <w:rPr>
                <w:noProof/>
                <w:webHidden/>
              </w:rPr>
            </w:r>
            <w:r w:rsidR="00F1517A">
              <w:rPr>
                <w:noProof/>
                <w:webHidden/>
              </w:rPr>
              <w:fldChar w:fldCharType="separate"/>
            </w:r>
            <w:r w:rsidR="00F1517A">
              <w:rPr>
                <w:noProof/>
                <w:webHidden/>
              </w:rPr>
              <w:t>10</w:t>
            </w:r>
            <w:r w:rsidR="00F1517A">
              <w:rPr>
                <w:noProof/>
                <w:webHidden/>
              </w:rPr>
              <w:fldChar w:fldCharType="end"/>
            </w:r>
          </w:hyperlink>
        </w:p>
        <w:p w14:paraId="1219557A" w14:textId="6B32BE4D" w:rsidR="00F1517A" w:rsidRDefault="0090714F">
          <w:pPr>
            <w:pStyle w:val="TOC3"/>
            <w:tabs>
              <w:tab w:val="right" w:leader="dot" w:pos="9056"/>
            </w:tabs>
            <w:rPr>
              <w:rFonts w:eastAsiaTheme="minorEastAsia" w:cstheme="minorBidi"/>
              <w:noProof/>
              <w:color w:val="auto"/>
              <w:sz w:val="24"/>
              <w:szCs w:val="24"/>
              <w:lang w:eastAsia="de-DE"/>
            </w:rPr>
          </w:pPr>
          <w:hyperlink w:anchor="_Toc37575713" w:history="1">
            <w:r w:rsidR="00F1517A" w:rsidRPr="00CC0C95">
              <w:rPr>
                <w:rStyle w:val="Hyperlink"/>
                <w:noProof/>
              </w:rPr>
              <w:t>Online-Seminar starten</w:t>
            </w:r>
            <w:r w:rsidR="00F1517A">
              <w:rPr>
                <w:noProof/>
                <w:webHidden/>
              </w:rPr>
              <w:tab/>
            </w:r>
            <w:r w:rsidR="00F1517A">
              <w:rPr>
                <w:noProof/>
                <w:webHidden/>
              </w:rPr>
              <w:fldChar w:fldCharType="begin"/>
            </w:r>
            <w:r w:rsidR="00F1517A">
              <w:rPr>
                <w:noProof/>
                <w:webHidden/>
              </w:rPr>
              <w:instrText xml:space="preserve"> PAGEREF _Toc37575713 \h </w:instrText>
            </w:r>
            <w:r w:rsidR="00F1517A">
              <w:rPr>
                <w:noProof/>
                <w:webHidden/>
              </w:rPr>
            </w:r>
            <w:r w:rsidR="00F1517A">
              <w:rPr>
                <w:noProof/>
                <w:webHidden/>
              </w:rPr>
              <w:fldChar w:fldCharType="separate"/>
            </w:r>
            <w:r w:rsidR="00F1517A">
              <w:rPr>
                <w:noProof/>
                <w:webHidden/>
              </w:rPr>
              <w:t>15</w:t>
            </w:r>
            <w:r w:rsidR="00F1517A">
              <w:rPr>
                <w:noProof/>
                <w:webHidden/>
              </w:rPr>
              <w:fldChar w:fldCharType="end"/>
            </w:r>
          </w:hyperlink>
        </w:p>
        <w:p w14:paraId="70F0D659" w14:textId="0479BB69" w:rsidR="00F1517A" w:rsidRDefault="0090714F">
          <w:pPr>
            <w:pStyle w:val="TOC2"/>
            <w:tabs>
              <w:tab w:val="right" w:leader="dot" w:pos="9056"/>
            </w:tabs>
            <w:rPr>
              <w:rFonts w:eastAsiaTheme="minorEastAsia" w:cstheme="minorBidi"/>
              <w:i w:val="0"/>
              <w:iCs w:val="0"/>
              <w:noProof/>
              <w:color w:val="auto"/>
              <w:sz w:val="24"/>
              <w:szCs w:val="24"/>
              <w:lang w:eastAsia="de-DE"/>
            </w:rPr>
          </w:pPr>
          <w:hyperlink w:anchor="_Toc37575714" w:history="1">
            <w:r w:rsidR="00F1517A" w:rsidRPr="00CC0C95">
              <w:rPr>
                <w:rStyle w:val="Hyperlink"/>
                <w:noProof/>
              </w:rPr>
              <w:t>Umgang mit störenden Teilnehmenden</w:t>
            </w:r>
            <w:r w:rsidR="00F1517A">
              <w:rPr>
                <w:noProof/>
                <w:webHidden/>
              </w:rPr>
              <w:tab/>
            </w:r>
            <w:r w:rsidR="00F1517A">
              <w:rPr>
                <w:noProof/>
                <w:webHidden/>
              </w:rPr>
              <w:fldChar w:fldCharType="begin"/>
            </w:r>
            <w:r w:rsidR="00F1517A">
              <w:rPr>
                <w:noProof/>
                <w:webHidden/>
              </w:rPr>
              <w:instrText xml:space="preserve"> PAGEREF _Toc37575714 \h </w:instrText>
            </w:r>
            <w:r w:rsidR="00F1517A">
              <w:rPr>
                <w:noProof/>
                <w:webHidden/>
              </w:rPr>
            </w:r>
            <w:r w:rsidR="00F1517A">
              <w:rPr>
                <w:noProof/>
                <w:webHidden/>
              </w:rPr>
              <w:fldChar w:fldCharType="separate"/>
            </w:r>
            <w:r w:rsidR="00F1517A">
              <w:rPr>
                <w:noProof/>
                <w:webHidden/>
              </w:rPr>
              <w:t>21</w:t>
            </w:r>
            <w:r w:rsidR="00F1517A">
              <w:rPr>
                <w:noProof/>
                <w:webHidden/>
              </w:rPr>
              <w:fldChar w:fldCharType="end"/>
            </w:r>
          </w:hyperlink>
        </w:p>
        <w:p w14:paraId="625C1AE7" w14:textId="0B8B62DE" w:rsidR="00F1517A" w:rsidRDefault="0090714F">
          <w:pPr>
            <w:pStyle w:val="TOC2"/>
            <w:tabs>
              <w:tab w:val="right" w:leader="dot" w:pos="9056"/>
            </w:tabs>
            <w:rPr>
              <w:rFonts w:eastAsiaTheme="minorEastAsia" w:cstheme="minorBidi"/>
              <w:i w:val="0"/>
              <w:iCs w:val="0"/>
              <w:noProof/>
              <w:color w:val="auto"/>
              <w:sz w:val="24"/>
              <w:szCs w:val="24"/>
              <w:lang w:eastAsia="de-DE"/>
            </w:rPr>
          </w:pPr>
          <w:hyperlink w:anchor="_Toc37575715" w:history="1">
            <w:r w:rsidR="00F1517A" w:rsidRPr="00CC0C95">
              <w:rPr>
                <w:rStyle w:val="Hyperlink"/>
                <w:noProof/>
              </w:rPr>
              <w:t>Checkliste</w:t>
            </w:r>
            <w:r w:rsidR="00F1517A">
              <w:rPr>
                <w:noProof/>
                <w:webHidden/>
              </w:rPr>
              <w:tab/>
            </w:r>
            <w:r w:rsidR="00F1517A">
              <w:rPr>
                <w:noProof/>
                <w:webHidden/>
              </w:rPr>
              <w:fldChar w:fldCharType="begin"/>
            </w:r>
            <w:r w:rsidR="00F1517A">
              <w:rPr>
                <w:noProof/>
                <w:webHidden/>
              </w:rPr>
              <w:instrText xml:space="preserve"> PAGEREF _Toc37575715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0280F274" w14:textId="0A9CF9A6" w:rsidR="00F1517A" w:rsidRDefault="0090714F">
          <w:pPr>
            <w:pStyle w:val="TOC3"/>
            <w:tabs>
              <w:tab w:val="right" w:leader="dot" w:pos="9056"/>
            </w:tabs>
            <w:rPr>
              <w:rFonts w:eastAsiaTheme="minorEastAsia" w:cstheme="minorBidi"/>
              <w:noProof/>
              <w:color w:val="auto"/>
              <w:sz w:val="24"/>
              <w:szCs w:val="24"/>
              <w:lang w:eastAsia="de-DE"/>
            </w:rPr>
          </w:pPr>
          <w:hyperlink w:anchor="_Toc37575716" w:history="1">
            <w:r w:rsidR="00F1517A" w:rsidRPr="00CC0C95">
              <w:rPr>
                <w:rStyle w:val="Hyperlink"/>
                <w:noProof/>
              </w:rPr>
              <w:t>Wichtige Einstellungen im Profil (einmalig)</w:t>
            </w:r>
            <w:r w:rsidR="00F1517A">
              <w:rPr>
                <w:noProof/>
                <w:webHidden/>
              </w:rPr>
              <w:tab/>
            </w:r>
            <w:r w:rsidR="00F1517A">
              <w:rPr>
                <w:noProof/>
                <w:webHidden/>
              </w:rPr>
              <w:fldChar w:fldCharType="begin"/>
            </w:r>
            <w:r w:rsidR="00F1517A">
              <w:rPr>
                <w:noProof/>
                <w:webHidden/>
              </w:rPr>
              <w:instrText xml:space="preserve"> PAGEREF _Toc37575716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27E1FA26" w14:textId="2350C1DE" w:rsidR="00F1517A" w:rsidRDefault="0090714F">
          <w:pPr>
            <w:pStyle w:val="TOC3"/>
            <w:tabs>
              <w:tab w:val="right" w:leader="dot" w:pos="9056"/>
            </w:tabs>
            <w:rPr>
              <w:rFonts w:eastAsiaTheme="minorEastAsia" w:cstheme="minorBidi"/>
              <w:noProof/>
              <w:color w:val="auto"/>
              <w:sz w:val="24"/>
              <w:szCs w:val="24"/>
              <w:lang w:eastAsia="de-DE"/>
            </w:rPr>
          </w:pPr>
          <w:hyperlink w:anchor="_Toc37575717" w:history="1">
            <w:r w:rsidR="00F1517A" w:rsidRPr="00CC0C95">
              <w:rPr>
                <w:rStyle w:val="Hyperlink"/>
                <w:noProof/>
              </w:rPr>
              <w:t>Vorlesung planen</w:t>
            </w:r>
            <w:r w:rsidR="00F1517A">
              <w:rPr>
                <w:noProof/>
                <w:webHidden/>
              </w:rPr>
              <w:tab/>
            </w:r>
            <w:r w:rsidR="00F1517A">
              <w:rPr>
                <w:noProof/>
                <w:webHidden/>
              </w:rPr>
              <w:fldChar w:fldCharType="begin"/>
            </w:r>
            <w:r w:rsidR="00F1517A">
              <w:rPr>
                <w:noProof/>
                <w:webHidden/>
              </w:rPr>
              <w:instrText xml:space="preserve"> PAGEREF _Toc37575717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23464B84" w14:textId="22C2FC8F" w:rsidR="00F1517A" w:rsidRDefault="0090714F">
          <w:pPr>
            <w:pStyle w:val="TOC3"/>
            <w:tabs>
              <w:tab w:val="right" w:leader="dot" w:pos="9056"/>
            </w:tabs>
            <w:rPr>
              <w:rFonts w:eastAsiaTheme="minorEastAsia" w:cstheme="minorBidi"/>
              <w:noProof/>
              <w:color w:val="auto"/>
              <w:sz w:val="24"/>
              <w:szCs w:val="24"/>
              <w:lang w:eastAsia="de-DE"/>
            </w:rPr>
          </w:pPr>
          <w:hyperlink w:anchor="_Toc37575718" w:history="1">
            <w:r w:rsidR="00F1517A" w:rsidRPr="00CC0C95">
              <w:rPr>
                <w:rStyle w:val="Hyperlink"/>
                <w:noProof/>
              </w:rPr>
              <w:t>Studierende zur Vorlesung einladen</w:t>
            </w:r>
            <w:r w:rsidR="00F1517A">
              <w:rPr>
                <w:noProof/>
                <w:webHidden/>
              </w:rPr>
              <w:tab/>
            </w:r>
            <w:r w:rsidR="00F1517A">
              <w:rPr>
                <w:noProof/>
                <w:webHidden/>
              </w:rPr>
              <w:fldChar w:fldCharType="begin"/>
            </w:r>
            <w:r w:rsidR="00F1517A">
              <w:rPr>
                <w:noProof/>
                <w:webHidden/>
              </w:rPr>
              <w:instrText xml:space="preserve"> PAGEREF _Toc37575718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5ACBCAE9" w14:textId="109362F4" w:rsidR="00F1517A" w:rsidRDefault="0090714F">
          <w:pPr>
            <w:pStyle w:val="TOC3"/>
            <w:tabs>
              <w:tab w:val="right" w:leader="dot" w:pos="9056"/>
            </w:tabs>
            <w:rPr>
              <w:rFonts w:eastAsiaTheme="minorEastAsia" w:cstheme="minorBidi"/>
              <w:noProof/>
              <w:color w:val="auto"/>
              <w:sz w:val="24"/>
              <w:szCs w:val="24"/>
              <w:lang w:eastAsia="de-DE"/>
            </w:rPr>
          </w:pPr>
          <w:hyperlink w:anchor="_Toc37575719" w:history="1">
            <w:r w:rsidR="00F1517A" w:rsidRPr="00CC0C95">
              <w:rPr>
                <w:rStyle w:val="Hyperlink"/>
                <w:noProof/>
              </w:rPr>
              <w:t>Weitere Vorbereitungen</w:t>
            </w:r>
            <w:r w:rsidR="00F1517A">
              <w:rPr>
                <w:noProof/>
                <w:webHidden/>
              </w:rPr>
              <w:tab/>
            </w:r>
            <w:r w:rsidR="00F1517A">
              <w:rPr>
                <w:noProof/>
                <w:webHidden/>
              </w:rPr>
              <w:fldChar w:fldCharType="begin"/>
            </w:r>
            <w:r w:rsidR="00F1517A">
              <w:rPr>
                <w:noProof/>
                <w:webHidden/>
              </w:rPr>
              <w:instrText xml:space="preserve"> PAGEREF _Toc37575719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5734432E" w14:textId="5ACC4B10" w:rsidR="00F1517A" w:rsidRDefault="0090714F">
          <w:pPr>
            <w:pStyle w:val="TOC3"/>
            <w:tabs>
              <w:tab w:val="right" w:leader="dot" w:pos="9056"/>
            </w:tabs>
            <w:rPr>
              <w:rFonts w:eastAsiaTheme="minorEastAsia" w:cstheme="minorBidi"/>
              <w:noProof/>
              <w:color w:val="auto"/>
              <w:sz w:val="24"/>
              <w:szCs w:val="24"/>
              <w:lang w:eastAsia="de-DE"/>
            </w:rPr>
          </w:pPr>
          <w:hyperlink w:anchor="_Toc37575720" w:history="1">
            <w:r w:rsidR="00F1517A" w:rsidRPr="00CC0C95">
              <w:rPr>
                <w:rStyle w:val="Hyperlink"/>
                <w:noProof/>
              </w:rPr>
              <w:t>Durchführung eines Vorlesungstermins</w:t>
            </w:r>
            <w:r w:rsidR="00F1517A">
              <w:rPr>
                <w:noProof/>
                <w:webHidden/>
              </w:rPr>
              <w:tab/>
            </w:r>
            <w:r w:rsidR="00F1517A">
              <w:rPr>
                <w:noProof/>
                <w:webHidden/>
              </w:rPr>
              <w:fldChar w:fldCharType="begin"/>
            </w:r>
            <w:r w:rsidR="00F1517A">
              <w:rPr>
                <w:noProof/>
                <w:webHidden/>
              </w:rPr>
              <w:instrText xml:space="preserve"> PAGEREF _Toc37575720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0B022331" w14:textId="685E89CB" w:rsidR="00F1517A" w:rsidRDefault="0090714F">
          <w:pPr>
            <w:pStyle w:val="TOC3"/>
            <w:tabs>
              <w:tab w:val="right" w:leader="dot" w:pos="9056"/>
            </w:tabs>
            <w:rPr>
              <w:rFonts w:eastAsiaTheme="minorEastAsia" w:cstheme="minorBidi"/>
              <w:noProof/>
              <w:color w:val="auto"/>
              <w:sz w:val="24"/>
              <w:szCs w:val="24"/>
              <w:lang w:eastAsia="de-DE"/>
            </w:rPr>
          </w:pPr>
          <w:hyperlink w:anchor="_Toc37575721" w:history="1">
            <w:r w:rsidR="00F1517A" w:rsidRPr="00CC0C95">
              <w:rPr>
                <w:rStyle w:val="Hyperlink"/>
                <w:noProof/>
              </w:rPr>
              <w:t>Optional Aufzeichnung in ILIAS bereitstellen</w:t>
            </w:r>
            <w:r w:rsidR="00F1517A">
              <w:rPr>
                <w:noProof/>
                <w:webHidden/>
              </w:rPr>
              <w:tab/>
            </w:r>
            <w:r w:rsidR="00F1517A">
              <w:rPr>
                <w:noProof/>
                <w:webHidden/>
              </w:rPr>
              <w:fldChar w:fldCharType="begin"/>
            </w:r>
            <w:r w:rsidR="00F1517A">
              <w:rPr>
                <w:noProof/>
                <w:webHidden/>
              </w:rPr>
              <w:instrText xml:space="preserve"> PAGEREF _Toc37575721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6C0CBC5B" w14:textId="5BC9BC12" w:rsidR="00F1517A" w:rsidRDefault="0090714F">
          <w:pPr>
            <w:pStyle w:val="TOC2"/>
            <w:tabs>
              <w:tab w:val="right" w:leader="dot" w:pos="9056"/>
            </w:tabs>
            <w:rPr>
              <w:rFonts w:eastAsiaTheme="minorEastAsia" w:cstheme="minorBidi"/>
              <w:i w:val="0"/>
              <w:iCs w:val="0"/>
              <w:noProof/>
              <w:color w:val="auto"/>
              <w:sz w:val="24"/>
              <w:szCs w:val="24"/>
              <w:lang w:eastAsia="de-DE"/>
            </w:rPr>
          </w:pPr>
          <w:hyperlink w:anchor="_Toc37575722" w:history="1">
            <w:r w:rsidR="00F1517A" w:rsidRPr="00CC0C95">
              <w:rPr>
                <w:rStyle w:val="Hyperlink"/>
                <w:noProof/>
              </w:rPr>
              <w:t>Infos &amp; Kontakt</w:t>
            </w:r>
            <w:r w:rsidR="00F1517A">
              <w:rPr>
                <w:noProof/>
                <w:webHidden/>
              </w:rPr>
              <w:tab/>
            </w:r>
            <w:r w:rsidR="00F1517A">
              <w:rPr>
                <w:noProof/>
                <w:webHidden/>
              </w:rPr>
              <w:fldChar w:fldCharType="begin"/>
            </w:r>
            <w:r w:rsidR="00F1517A">
              <w:rPr>
                <w:noProof/>
                <w:webHidden/>
              </w:rPr>
              <w:instrText xml:space="preserve"> PAGEREF _Toc37575722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3FA2D9AF" w14:textId="770DF964" w:rsidR="00F1517A" w:rsidRDefault="0090714F">
          <w:pPr>
            <w:pStyle w:val="TOC3"/>
            <w:tabs>
              <w:tab w:val="right" w:leader="dot" w:pos="9056"/>
            </w:tabs>
            <w:rPr>
              <w:rFonts w:eastAsiaTheme="minorEastAsia" w:cstheme="minorBidi"/>
              <w:noProof/>
              <w:color w:val="auto"/>
              <w:sz w:val="24"/>
              <w:szCs w:val="24"/>
              <w:lang w:eastAsia="de-DE"/>
            </w:rPr>
          </w:pPr>
          <w:hyperlink w:anchor="_Toc37575723" w:history="1">
            <w:r w:rsidR="00F1517A" w:rsidRPr="00CC0C95">
              <w:rPr>
                <w:rStyle w:val="Hyperlink"/>
                <w:noProof/>
              </w:rPr>
              <w:t>Lizenzhinweis</w:t>
            </w:r>
            <w:r w:rsidR="00F1517A">
              <w:rPr>
                <w:noProof/>
                <w:webHidden/>
              </w:rPr>
              <w:tab/>
            </w:r>
            <w:r w:rsidR="00F1517A">
              <w:rPr>
                <w:noProof/>
                <w:webHidden/>
              </w:rPr>
              <w:fldChar w:fldCharType="begin"/>
            </w:r>
            <w:r w:rsidR="00F1517A">
              <w:rPr>
                <w:noProof/>
                <w:webHidden/>
              </w:rPr>
              <w:instrText xml:space="preserve"> PAGEREF _Toc37575723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6585D455" w14:textId="01128653" w:rsidR="00F1517A" w:rsidRDefault="0090714F">
          <w:pPr>
            <w:pStyle w:val="TOC3"/>
            <w:tabs>
              <w:tab w:val="right" w:leader="dot" w:pos="9056"/>
            </w:tabs>
            <w:rPr>
              <w:rFonts w:eastAsiaTheme="minorEastAsia" w:cstheme="minorBidi"/>
              <w:noProof/>
              <w:color w:val="auto"/>
              <w:sz w:val="24"/>
              <w:szCs w:val="24"/>
              <w:lang w:eastAsia="de-DE"/>
            </w:rPr>
          </w:pPr>
          <w:hyperlink w:anchor="_Toc37575724" w:history="1">
            <w:r w:rsidR="00F1517A" w:rsidRPr="00CC0C95">
              <w:rPr>
                <w:rStyle w:val="Hyperlink"/>
                <w:noProof/>
              </w:rPr>
              <w:t>Impressum</w:t>
            </w:r>
            <w:r w:rsidR="00F1517A">
              <w:rPr>
                <w:noProof/>
                <w:webHidden/>
              </w:rPr>
              <w:tab/>
            </w:r>
            <w:r w:rsidR="00F1517A">
              <w:rPr>
                <w:noProof/>
                <w:webHidden/>
              </w:rPr>
              <w:fldChar w:fldCharType="begin"/>
            </w:r>
            <w:r w:rsidR="00F1517A">
              <w:rPr>
                <w:noProof/>
                <w:webHidden/>
              </w:rPr>
              <w:instrText xml:space="preserve"> PAGEREF _Toc37575724 \h </w:instrText>
            </w:r>
            <w:r w:rsidR="00F1517A">
              <w:rPr>
                <w:noProof/>
                <w:webHidden/>
              </w:rPr>
            </w:r>
            <w:r w:rsidR="00F1517A">
              <w:rPr>
                <w:noProof/>
                <w:webHidden/>
              </w:rPr>
              <w:fldChar w:fldCharType="separate"/>
            </w:r>
            <w:r w:rsidR="00F1517A">
              <w:rPr>
                <w:noProof/>
                <w:webHidden/>
              </w:rPr>
              <w:t>22</w:t>
            </w:r>
            <w:r w:rsidR="00F1517A">
              <w:rPr>
                <w:noProof/>
                <w:webHidden/>
              </w:rPr>
              <w:fldChar w:fldCharType="end"/>
            </w:r>
          </w:hyperlink>
        </w:p>
        <w:p w14:paraId="07E86EBB" w14:textId="5A2F9ED6" w:rsidR="00823561" w:rsidRDefault="00823561">
          <w:r>
            <w:rPr>
              <w:b/>
              <w:bCs/>
              <w:noProof/>
            </w:rPr>
            <w:fldChar w:fldCharType="end"/>
          </w:r>
        </w:p>
      </w:sdtContent>
    </w:sdt>
    <w:p w14:paraId="7AECA1EB" w14:textId="77777777" w:rsidR="005D77FC" w:rsidRDefault="0090714F">
      <w:r>
        <w:rPr>
          <w:noProof/>
        </w:rPr>
        <w:pict w14:anchorId="5DA2673B">
          <v:rect id="_x0000_i1025" style="width:442.7pt;height:.05pt" o:hrpct="976" o:hralign="center" o:hrstd="t" o:hr="t"/>
        </w:pict>
      </w:r>
    </w:p>
    <w:p w14:paraId="058328C6" w14:textId="77777777" w:rsidR="005D77FC" w:rsidRPr="00823561" w:rsidRDefault="001F7E9F" w:rsidP="00823561">
      <w:pPr>
        <w:pStyle w:val="Warning"/>
      </w:pPr>
      <w:r w:rsidRPr="00823561">
        <w:t>Wichtige Hinweise sind gelb gekennzeichnet.</w:t>
      </w:r>
    </w:p>
    <w:p w14:paraId="13BFD6ED" w14:textId="77777777" w:rsidR="005D77FC" w:rsidRDefault="001F7E9F" w:rsidP="00823561">
      <w:pPr>
        <w:pStyle w:val="Information"/>
      </w:pPr>
      <w:r>
        <w:t>Zusatzinformationen sind blau gekennzeichnet.</w:t>
      </w:r>
    </w:p>
    <w:p w14:paraId="41A4EEE8" w14:textId="77777777" w:rsidR="005D77FC" w:rsidRDefault="0090714F">
      <w:r>
        <w:rPr>
          <w:noProof/>
        </w:rPr>
        <w:pict w14:anchorId="23014A4A">
          <v:rect id="_x0000_i1026" style="width:442.7pt;height:.05pt" o:hrpct="976" o:hralign="center" o:hrstd="t" o:hr="t"/>
        </w:pict>
      </w:r>
    </w:p>
    <w:p w14:paraId="216D313D" w14:textId="77777777" w:rsidR="00984B77" w:rsidRDefault="00984B77" w:rsidP="00984B77">
      <w:pPr>
        <w:pStyle w:val="Compact"/>
        <w:ind w:left="480"/>
        <w:rPr>
          <w:lang w:val="de-DE"/>
        </w:rPr>
      </w:pPr>
    </w:p>
    <w:p w14:paraId="7506B20C" w14:textId="77777777" w:rsidR="00005141" w:rsidRDefault="00005141" w:rsidP="00984B77">
      <w:pPr>
        <w:pStyle w:val="Compact"/>
        <w:ind w:left="480"/>
        <w:rPr>
          <w:lang w:val="de-DE"/>
        </w:rPr>
      </w:pPr>
    </w:p>
    <w:p w14:paraId="1CE95BBD" w14:textId="77777777" w:rsidR="00677046" w:rsidRDefault="00677046" w:rsidP="00677046">
      <w:pPr>
        <w:rPr>
          <w:rFonts w:eastAsiaTheme="majorEastAsia"/>
          <w:sz w:val="32"/>
          <w:szCs w:val="32"/>
        </w:rPr>
      </w:pPr>
      <w:r>
        <w:br w:type="page"/>
      </w:r>
    </w:p>
    <w:p w14:paraId="3F71325C" w14:textId="77777777" w:rsidR="00005141" w:rsidRPr="001567AA" w:rsidRDefault="00005141" w:rsidP="00005141">
      <w:pPr>
        <w:pStyle w:val="Heading2"/>
        <w:rPr>
          <w:lang w:val="de-DE"/>
        </w:rPr>
      </w:pPr>
      <w:bookmarkStart w:id="1" w:name="_Toc37575702"/>
      <w:r w:rsidRPr="001567AA">
        <w:rPr>
          <w:lang w:val="de-DE"/>
        </w:rPr>
        <w:t>Anmerkungen zum Datenschutz</w:t>
      </w:r>
      <w:bookmarkEnd w:id="1"/>
    </w:p>
    <w:p w14:paraId="74A5BEF2" w14:textId="77777777" w:rsidR="00005141" w:rsidRDefault="00005141" w:rsidP="00005141">
      <w:r w:rsidRPr="00005141">
        <w:t>Zoom ist</w:t>
      </w:r>
      <w:r>
        <w:t xml:space="preserve"> momentan eine gute Möglichkeit, die Lehre trotz Corona-Maßnahmen durchzuführen. Dennoch gilt es darauf hinzuweisen, dass …</w:t>
      </w:r>
    </w:p>
    <w:p w14:paraId="159B4DB7" w14:textId="77777777" w:rsidR="00005141" w:rsidRDefault="00005141" w:rsidP="00005141"/>
    <w:p w14:paraId="02012C71" w14:textId="7D7B54B0" w:rsidR="00005141" w:rsidRDefault="0281207D" w:rsidP="00005141">
      <w:pPr>
        <w:pStyle w:val="ListParagraph"/>
        <w:numPr>
          <w:ilvl w:val="0"/>
          <w:numId w:val="18"/>
        </w:numPr>
      </w:pPr>
      <w:r>
        <w:t>e</w:t>
      </w:r>
      <w:r w:rsidR="00005141">
        <w:t>s sich bei Zoom um einen Cloud-basierten Dienst handelt</w:t>
      </w:r>
    </w:p>
    <w:p w14:paraId="02129F0E" w14:textId="77777777" w:rsidR="00005141" w:rsidRDefault="00005141" w:rsidP="00005141">
      <w:pPr>
        <w:pStyle w:val="ListParagraph"/>
        <w:numPr>
          <w:ilvl w:val="0"/>
          <w:numId w:val="18"/>
        </w:numPr>
      </w:pPr>
      <w:r>
        <w:t>Daten an Server in den USA übermittelt werden</w:t>
      </w:r>
    </w:p>
    <w:p w14:paraId="1F6C91D0" w14:textId="77777777" w:rsidR="00005141" w:rsidRDefault="00005141" w:rsidP="00005141">
      <w:pPr>
        <w:pStyle w:val="ListParagraph"/>
        <w:numPr>
          <w:ilvl w:val="0"/>
          <w:numId w:val="18"/>
        </w:numPr>
      </w:pPr>
      <w:r>
        <w:t>Zoom sich an den Datenschutzrichtlinien orientiert</w:t>
      </w:r>
    </w:p>
    <w:p w14:paraId="2322AC1B" w14:textId="77777777" w:rsidR="00260A69" w:rsidRDefault="00260A69" w:rsidP="00005141">
      <w:pPr>
        <w:pStyle w:val="ListParagraph"/>
        <w:numPr>
          <w:ilvl w:val="0"/>
          <w:numId w:val="18"/>
        </w:numPr>
      </w:pPr>
      <w:r>
        <w:t xml:space="preserve">Studierende an </w:t>
      </w:r>
      <w:r w:rsidR="00D534E4">
        <w:t xml:space="preserve">Vorlesungen und Seminaren </w:t>
      </w:r>
      <w:r>
        <w:t xml:space="preserve">ohne </w:t>
      </w:r>
      <w:r w:rsidR="00D534E4">
        <w:t>eigenen Zoom-</w:t>
      </w:r>
      <w:r>
        <w:t xml:space="preserve">Account </w:t>
      </w:r>
      <w:r w:rsidR="00D534E4">
        <w:t>und Registrierung teilnehmen können</w:t>
      </w:r>
    </w:p>
    <w:p w14:paraId="043147F4" w14:textId="0C82AE4F" w:rsidR="00B67D1D" w:rsidRDefault="7A9B733D" w:rsidP="00005141">
      <w:pPr>
        <w:pStyle w:val="ListParagraph"/>
        <w:numPr>
          <w:ilvl w:val="0"/>
          <w:numId w:val="18"/>
        </w:numPr>
      </w:pPr>
      <w:r>
        <w:t>j</w:t>
      </w:r>
      <w:r w:rsidR="00B67D1D">
        <w:t>ede*r Nutzer*in selbst entscheidet, ob er/sie Zoom nutzen möchte.</w:t>
      </w:r>
    </w:p>
    <w:p w14:paraId="71A1FB55" w14:textId="67453CEA" w:rsidR="00005141" w:rsidRDefault="1F7375BB" w:rsidP="00005141">
      <w:pPr>
        <w:pStyle w:val="ListParagraph"/>
        <w:numPr>
          <w:ilvl w:val="0"/>
          <w:numId w:val="18"/>
        </w:numPr>
      </w:pPr>
      <w:r>
        <w:t>k</w:t>
      </w:r>
      <w:r w:rsidR="00005141">
        <w:t>ein</w:t>
      </w:r>
      <w:r w:rsidR="00B67D1D">
        <w:t>*e</w:t>
      </w:r>
      <w:r w:rsidR="00005141">
        <w:t xml:space="preserve"> Nutzer</w:t>
      </w:r>
      <w:r w:rsidR="00B67D1D">
        <w:t>*in</w:t>
      </w:r>
      <w:r w:rsidR="00005141">
        <w:t xml:space="preserve"> (wie bei allen digitalen Anwendungen) sensible Daten via Zoom übermitteln </w:t>
      </w:r>
      <w:r w:rsidR="00D601B4">
        <w:t>sollte – weder gesprochen noch im Chat.</w:t>
      </w:r>
    </w:p>
    <w:p w14:paraId="6E33E5B6" w14:textId="5473365F" w:rsidR="00177BA1" w:rsidRDefault="001E66E0" w:rsidP="00005141">
      <w:pPr>
        <w:pStyle w:val="ListParagraph"/>
        <w:numPr>
          <w:ilvl w:val="0"/>
          <w:numId w:val="18"/>
        </w:numPr>
        <w:rPr>
          <w:b/>
          <w:bCs/>
        </w:rPr>
      </w:pPr>
      <w:r w:rsidRPr="173430F4">
        <w:rPr>
          <w:b/>
          <w:bCs/>
        </w:rPr>
        <w:t xml:space="preserve">Diese </w:t>
      </w:r>
      <w:r w:rsidR="00B67D1D" w:rsidRPr="173430F4">
        <w:rPr>
          <w:b/>
          <w:bCs/>
        </w:rPr>
        <w:t>Sicherheitsi</w:t>
      </w:r>
      <w:r w:rsidRPr="173430F4">
        <w:rPr>
          <w:b/>
          <w:bCs/>
        </w:rPr>
        <w:t>nformationen</w:t>
      </w:r>
      <w:r w:rsidR="00B67D1D" w:rsidRPr="173430F4">
        <w:rPr>
          <w:b/>
          <w:bCs/>
        </w:rPr>
        <w:t xml:space="preserve"> auch an die Studierenden im Vorfeld weitergeleitet werden.</w:t>
      </w:r>
      <w:r w:rsidR="0043035E" w:rsidRPr="173430F4">
        <w:rPr>
          <w:b/>
          <w:bCs/>
        </w:rPr>
        <w:t xml:space="preserve"> Ein </w:t>
      </w:r>
      <w:r w:rsidR="00D534E4" w:rsidRPr="173430F4">
        <w:rPr>
          <w:b/>
          <w:bCs/>
        </w:rPr>
        <w:t xml:space="preserve">Mustertext </w:t>
      </w:r>
      <w:r w:rsidR="0043035E" w:rsidRPr="173430F4">
        <w:rPr>
          <w:b/>
          <w:bCs/>
        </w:rPr>
        <w:t>dazu ist in Arbeit</w:t>
      </w:r>
      <w:r w:rsidR="00D534E4" w:rsidRPr="173430F4">
        <w:rPr>
          <w:b/>
          <w:bCs/>
        </w:rPr>
        <w:t xml:space="preserve"> und wird auf </w:t>
      </w:r>
      <w:hyperlink r:id="rId14">
        <w:r w:rsidR="00D534E4" w:rsidRPr="173430F4">
          <w:rPr>
            <w:rStyle w:val="Hyperlink"/>
            <w:b/>
            <w:bCs/>
          </w:rPr>
          <w:t>http://www.zml.kit.edu/hinweise-zoom.php</w:t>
        </w:r>
      </w:hyperlink>
      <w:r w:rsidR="00D534E4" w:rsidRPr="173430F4">
        <w:rPr>
          <w:b/>
          <w:bCs/>
        </w:rPr>
        <w:t xml:space="preserve"> bereitgestellt werden</w:t>
      </w:r>
      <w:r w:rsidR="0043035E" w:rsidRPr="173430F4">
        <w:rPr>
          <w:b/>
          <w:bCs/>
        </w:rPr>
        <w:t>.</w:t>
      </w:r>
    </w:p>
    <w:p w14:paraId="58005E71" w14:textId="77777777" w:rsidR="00177BA1" w:rsidRDefault="00177BA1" w:rsidP="00FB3648">
      <w:pPr>
        <w:pStyle w:val="ListParagraph"/>
        <w:rPr>
          <w:b/>
          <w:bCs/>
        </w:rPr>
      </w:pPr>
    </w:p>
    <w:p w14:paraId="21340179" w14:textId="77777777" w:rsidR="00677046" w:rsidRDefault="00177BA1" w:rsidP="00677046">
      <w:r w:rsidRPr="00FB3648">
        <w:br w:type="page"/>
      </w:r>
    </w:p>
    <w:p w14:paraId="6329526D" w14:textId="77777777" w:rsidR="005D77FC" w:rsidRPr="00145BE8" w:rsidRDefault="00903E4D" w:rsidP="00677046">
      <w:pPr>
        <w:pStyle w:val="Heading2"/>
        <w:rPr>
          <w:lang w:val="de-DE"/>
        </w:rPr>
      </w:pPr>
      <w:bookmarkStart w:id="2" w:name="_Toc37575703"/>
      <w:r w:rsidRPr="00145BE8">
        <w:rPr>
          <w:lang w:val="de-DE"/>
        </w:rPr>
        <w:t>Erste Schritte</w:t>
      </w:r>
      <w:bookmarkEnd w:id="2"/>
      <w:r w:rsidR="00915BA7" w:rsidRPr="00145BE8">
        <w:rPr>
          <w:lang w:val="de-DE"/>
        </w:rPr>
        <w:t xml:space="preserve"> </w:t>
      </w:r>
    </w:p>
    <w:p w14:paraId="56ACB857" w14:textId="601CF01E" w:rsidR="00177BA1" w:rsidRDefault="00251AB2" w:rsidP="00251AB2">
      <w:r>
        <w:t>Die</w:t>
      </w:r>
      <w:r w:rsidR="005E64AE">
        <w:t xml:space="preserve"> Anleitung setzt bereits eine erfolgreiche Zuweisung einer Lizenz durch das KIT und Aktivierung des Accounts voraus. Im </w:t>
      </w:r>
      <w:r w:rsidR="00C306C4">
        <w:t>Weiteren</w:t>
      </w:r>
      <w:r w:rsidR="005E64AE">
        <w:t xml:space="preserve"> wird von den Voreinstellungen für KIT-Accounts bei Zoom ausgegangen</w:t>
      </w:r>
      <w:r w:rsidR="462EC1B5">
        <w:t>.</w:t>
      </w:r>
      <w:r w:rsidR="005E64AE">
        <w:t xml:space="preserve"> </w:t>
      </w:r>
      <w:r w:rsidR="7070FABF">
        <w:t>U</w:t>
      </w:r>
      <w:r w:rsidR="00C306C4">
        <w:t xml:space="preserve">nabhängig davon </w:t>
      </w:r>
      <w:r w:rsidR="005E64AE">
        <w:t xml:space="preserve">erstellte Accounts, können von den Möglichkeiten und Einstellungen </w:t>
      </w:r>
      <w:r w:rsidR="000343B6">
        <w:t>in wichtigen Aspekten</w:t>
      </w:r>
      <w:r w:rsidR="00A87F0B">
        <w:t xml:space="preserve"> </w:t>
      </w:r>
      <w:r w:rsidR="005E64AE">
        <w:t>abweichen.</w:t>
      </w:r>
    </w:p>
    <w:p w14:paraId="3B28B65A" w14:textId="79F92DE2" w:rsidR="00A87F0B" w:rsidRPr="00FB3648" w:rsidRDefault="00A87F0B" w:rsidP="00FB3648">
      <w:pPr>
        <w:pStyle w:val="Heading3"/>
        <w:rPr>
          <w:lang w:val="de-DE"/>
        </w:rPr>
      </w:pPr>
      <w:bookmarkStart w:id="3" w:name="_Toc37575704"/>
      <w:r w:rsidRPr="247C4DED">
        <w:rPr>
          <w:lang w:val="de-DE"/>
        </w:rPr>
        <w:t>Cl</w:t>
      </w:r>
      <w:r w:rsidR="096D6D53" w:rsidRPr="247C4DED">
        <w:rPr>
          <w:lang w:val="de-DE"/>
        </w:rPr>
        <w:t>i</w:t>
      </w:r>
      <w:r w:rsidRPr="247C4DED">
        <w:rPr>
          <w:lang w:val="de-DE"/>
        </w:rPr>
        <w:t>ent installieren</w:t>
      </w:r>
      <w:bookmarkEnd w:id="3"/>
    </w:p>
    <w:p w14:paraId="248CC2D2" w14:textId="6CE1713E" w:rsidR="00177BA1" w:rsidRPr="00FB3648" w:rsidRDefault="00A87F0B" w:rsidP="247C4DED">
      <w:pPr>
        <w:pStyle w:val="FirstParagraph"/>
        <w:rPr>
          <w:lang w:val="de-DE"/>
        </w:rPr>
      </w:pPr>
      <w:r w:rsidRPr="247C4DED">
        <w:rPr>
          <w:lang w:val="de-DE"/>
        </w:rPr>
        <w:t xml:space="preserve">Für </w:t>
      </w:r>
      <w:r w:rsidR="000343B6" w:rsidRPr="247C4DED">
        <w:rPr>
          <w:lang w:val="de-DE"/>
        </w:rPr>
        <w:t>die Durchführung eines Seminars</w:t>
      </w:r>
      <w:r w:rsidRPr="247C4DED">
        <w:rPr>
          <w:lang w:val="de-DE"/>
        </w:rPr>
        <w:t xml:space="preserve"> wird auf der Seite der Dozierenden die Installation und Verwendung der Zoom-App empfohlen. Den Download erhalten Sie hier: </w:t>
      </w:r>
      <w:hyperlink r:id="rId15">
        <w:r w:rsidRPr="247C4DED">
          <w:rPr>
            <w:rStyle w:val="Hyperlink"/>
            <w:lang w:val="de-DE"/>
          </w:rPr>
          <w:t>https://zoom.us/download</w:t>
        </w:r>
      </w:hyperlink>
      <w:r w:rsidRPr="247C4DED">
        <w:rPr>
          <w:lang w:val="de-DE"/>
        </w:rPr>
        <w:t xml:space="preserve">. Weitere Informationen zum Download der Clients erhalten Sie unter </w:t>
      </w:r>
      <w:hyperlink r:id="rId16">
        <w:r w:rsidRPr="247C4DED">
          <w:rPr>
            <w:rStyle w:val="Hyperlink"/>
            <w:lang w:val="de-DE"/>
          </w:rPr>
          <w:t>https://support.zoom.us/hc/de/articles/201362233-Wo-lade-ich-die-neueste-Version-herunter-</w:t>
        </w:r>
      </w:hyperlink>
      <w:r w:rsidRPr="247C4DED">
        <w:rPr>
          <w:lang w:val="de-DE"/>
        </w:rPr>
        <w:t xml:space="preserve"> Studierende können, z.B. mit dem Chrome-Browser teilnehmen.</w:t>
      </w:r>
    </w:p>
    <w:p w14:paraId="471AA70A" w14:textId="3DD4235F" w:rsidR="008B5C60" w:rsidRPr="00FB3648" w:rsidRDefault="000343B6" w:rsidP="00FB3648">
      <w:pPr>
        <w:pStyle w:val="Heading2"/>
        <w:rPr>
          <w:lang w:val="de-DE"/>
        </w:rPr>
      </w:pPr>
      <w:bookmarkStart w:id="4" w:name="_Toc37575705"/>
      <w:r>
        <w:rPr>
          <w:lang w:val="de-DE"/>
        </w:rPr>
        <w:t>Seminar</w:t>
      </w:r>
      <w:r w:rsidR="00251AB2" w:rsidRPr="00FB3648">
        <w:rPr>
          <w:lang w:val="de-DE"/>
        </w:rPr>
        <w:t xml:space="preserve"> planen</w:t>
      </w:r>
      <w:bookmarkEnd w:id="4"/>
    </w:p>
    <w:p w14:paraId="6486FFAD" w14:textId="21C6AF7E" w:rsidR="00177BA1" w:rsidRDefault="00500227" w:rsidP="00177BA1">
      <w:r>
        <w:t>Auf</w:t>
      </w:r>
      <w:r w:rsidR="008B5C60">
        <w:t xml:space="preserve"> der Website</w:t>
      </w:r>
      <w:r w:rsidR="00320B03">
        <w:t xml:space="preserve"> </w:t>
      </w:r>
      <w:hyperlink r:id="rId17" w:history="1">
        <w:r w:rsidR="00320B03" w:rsidRPr="00FB1B0B">
          <w:rPr>
            <w:rStyle w:val="Hyperlink"/>
          </w:rPr>
          <w:t>www.zoom.us</w:t>
        </w:r>
      </w:hyperlink>
      <w:r w:rsidR="001D3DBF">
        <w:t xml:space="preserve"> </w:t>
      </w:r>
      <w:r>
        <w:t>können Sie sich zur Planung de</w:t>
      </w:r>
      <w:r w:rsidR="000343B6">
        <w:t xml:space="preserve">s Seminars </w:t>
      </w:r>
      <w:r>
        <w:t>mit dem zur KIT-Lizenz zugehörigem Account einloggen. Falls Sie, z. B. für private Zwecke bereits einen anderen Zoom-Account haben, können Sie im Profil erkennen, ob Sie mit dem richtigen Account eingeloggt sind.</w:t>
      </w:r>
      <w:r w:rsidR="006F2D6F">
        <w:t xml:space="preserve"> Als Anmelde-E-Mail sollte die </w:t>
      </w:r>
      <w:r w:rsidR="006F2D6F" w:rsidRPr="006F2D6F">
        <w:t>E-Mail-Adresse</w:t>
      </w:r>
      <w:r w:rsidR="006F2D6F">
        <w:t xml:space="preserve"> in der </w:t>
      </w:r>
      <w:r w:rsidR="006F2D6F" w:rsidRPr="006F2D6F">
        <w:t xml:space="preserve">Pseudonyme Form </w:t>
      </w:r>
      <w:hyperlink r:id="rId18" w:history="1">
        <w:r w:rsidR="006F2D6F" w:rsidRPr="004D2CB6">
          <w:rPr>
            <w:rStyle w:val="Hyperlink"/>
          </w:rPr>
          <w:t>ab1234@(partner.)kit.edu</w:t>
        </w:r>
      </w:hyperlink>
      <w:r w:rsidR="006F2D6F">
        <w:t xml:space="preserve"> stehen.</w:t>
      </w:r>
    </w:p>
    <w:p w14:paraId="2A0B6FE8" w14:textId="77777777" w:rsidR="00177BA1" w:rsidRDefault="00177BA1" w:rsidP="00FB3648"/>
    <w:p w14:paraId="13D0EBE1" w14:textId="71F074C3" w:rsidR="003F1B9B" w:rsidRPr="00FB3648" w:rsidRDefault="00177BA1" w:rsidP="00FB3648">
      <w:pPr>
        <w:pStyle w:val="Information"/>
      </w:pPr>
      <w:r>
        <w:t xml:space="preserve">Zoom ist ein Meeting-Dienst. Im weiteren Text wird daher immer dann, wenn es um Einstellungen von Zoom geht </w:t>
      </w:r>
      <w:r w:rsidRPr="173430F4">
        <w:rPr>
          <w:b/>
          <w:bCs/>
        </w:rPr>
        <w:t xml:space="preserve">statt </w:t>
      </w:r>
      <w:r w:rsidR="000343B6" w:rsidRPr="173430F4">
        <w:rPr>
          <w:b/>
          <w:bCs/>
        </w:rPr>
        <w:t>Seminar</w:t>
      </w:r>
      <w:r>
        <w:t xml:space="preserve"> der auf der Webseite von Zoom verwendete Begriff </w:t>
      </w:r>
      <w:r w:rsidRPr="173430F4">
        <w:rPr>
          <w:b/>
          <w:bCs/>
        </w:rPr>
        <w:t xml:space="preserve">Meeting </w:t>
      </w:r>
      <w:r>
        <w:t>benutzt.</w:t>
      </w:r>
    </w:p>
    <w:p w14:paraId="50F5CCFC" w14:textId="77777777" w:rsidR="00177BA1" w:rsidRDefault="00177BA1" w:rsidP="00FB3648"/>
    <w:p w14:paraId="00C5CCDF" w14:textId="7D9AD7D1" w:rsidR="003F1B9B" w:rsidRPr="003F1B9B" w:rsidRDefault="003F1B9B" w:rsidP="003F1B9B">
      <w:pPr>
        <w:pStyle w:val="Heading3"/>
        <w:rPr>
          <w:lang w:val="de-DE"/>
        </w:rPr>
      </w:pPr>
      <w:bookmarkStart w:id="5" w:name="_Toc37575706"/>
      <w:r w:rsidRPr="003F1B9B">
        <w:rPr>
          <w:lang w:val="de-DE"/>
        </w:rPr>
        <w:t>Wichtige</w:t>
      </w:r>
      <w:r>
        <w:rPr>
          <w:lang w:val="de-DE"/>
        </w:rPr>
        <w:t xml:space="preserve"> E</w:t>
      </w:r>
      <w:r w:rsidRPr="003F1B9B">
        <w:rPr>
          <w:lang w:val="de-DE"/>
        </w:rPr>
        <w:t>instellungen vor der Planung eine</w:t>
      </w:r>
      <w:r w:rsidR="000343B6">
        <w:rPr>
          <w:lang w:val="de-DE"/>
        </w:rPr>
        <w:t>s</w:t>
      </w:r>
      <w:r w:rsidRPr="003F1B9B">
        <w:rPr>
          <w:lang w:val="de-DE"/>
        </w:rPr>
        <w:t xml:space="preserve"> Online-</w:t>
      </w:r>
      <w:r w:rsidR="000343B6">
        <w:rPr>
          <w:lang w:val="de-DE"/>
        </w:rPr>
        <w:t>Seminars</w:t>
      </w:r>
      <w:bookmarkEnd w:id="5"/>
    </w:p>
    <w:p w14:paraId="3F513B03" w14:textId="77777777" w:rsidR="003F1B9B" w:rsidRDefault="00D534E4" w:rsidP="003F1B9B">
      <w:r>
        <w:t xml:space="preserve">Durch das KIT sind bereits einige </w:t>
      </w:r>
      <w:r w:rsidR="003F1B9B">
        <w:t>Sicherheitseinstellungen vor</w:t>
      </w:r>
      <w:r>
        <w:t>genommen worden</w:t>
      </w:r>
      <w:r w:rsidR="003F1B9B">
        <w:t>.</w:t>
      </w:r>
      <w:r w:rsidR="007C62E9">
        <w:t xml:space="preserve"> Diese Einstellungen können Sie teilweise verändern, zum Teil sind diese aus Gründen des Datenschu</w:t>
      </w:r>
      <w:r w:rsidR="00177BA1">
        <w:t>t</w:t>
      </w:r>
      <w:r w:rsidR="007C62E9">
        <w:t xml:space="preserve">zes </w:t>
      </w:r>
      <w:r w:rsidR="00177BA1">
        <w:t xml:space="preserve">vor Veränderungen </w:t>
      </w:r>
      <w:r w:rsidR="007C62E9">
        <w:t>gesperrt.</w:t>
      </w:r>
    </w:p>
    <w:p w14:paraId="2A51BE2E" w14:textId="059FB5E1" w:rsidR="00177BA1" w:rsidRDefault="003F1B9B" w:rsidP="003F1B9B">
      <w:r>
        <w:t>Mit einem Klick auf „Einstellungen“ (links) können Sie grundlegende Voreinstellungen für Ihre Online-</w:t>
      </w:r>
      <w:r w:rsidR="004A5350">
        <w:t>Seminare</w:t>
      </w:r>
      <w:r>
        <w:t xml:space="preserve"> vornehmen.</w:t>
      </w:r>
      <w:r w:rsidR="00177BA1">
        <w:t xml:space="preserve"> </w:t>
      </w:r>
    </w:p>
    <w:p w14:paraId="1CF9B2B8" w14:textId="77777777" w:rsidR="00177BA1" w:rsidRDefault="00177BA1" w:rsidP="003F1B9B"/>
    <w:p w14:paraId="324A05AD" w14:textId="4DBC29F5" w:rsidR="003F1B9B" w:rsidRDefault="00177BA1" w:rsidP="00677046">
      <w:pPr>
        <w:pStyle w:val="Erfolgsmeldung"/>
      </w:pPr>
      <w:r>
        <w:t>Diese Einstellungen müssen Sie nur einmal vornehmen. Sie gelten für alle durchgeführten Meetings.</w:t>
      </w:r>
    </w:p>
    <w:p w14:paraId="5CC8869A" w14:textId="77777777" w:rsidR="003F1B9B" w:rsidRDefault="003F1B9B" w:rsidP="003F1B9B"/>
    <w:p w14:paraId="34FE794C" w14:textId="77777777" w:rsidR="005C7214" w:rsidRPr="00FB3648" w:rsidRDefault="005C7214" w:rsidP="005C7214">
      <w:pPr>
        <w:pStyle w:val="Heading4"/>
        <w:rPr>
          <w:lang w:val="de-DE"/>
        </w:rPr>
      </w:pPr>
      <w:r w:rsidRPr="00FB3648">
        <w:rPr>
          <w:lang w:val="de-DE"/>
        </w:rPr>
        <w:t>Einstellungen für mehr Interaktivität</w:t>
      </w:r>
    </w:p>
    <w:p w14:paraId="21801C7F" w14:textId="77777777" w:rsidR="005C7214" w:rsidRDefault="00E108F4" w:rsidP="005C7214">
      <w:r>
        <w:t>In</w:t>
      </w:r>
      <w:r w:rsidR="005C7214" w:rsidRPr="00FB3648">
        <w:t xml:space="preserve"> den Einstellungen im Abschnitt </w:t>
      </w:r>
      <w:r>
        <w:t>„Meeting“ könne Sie zusätzlich die Möglichkeit für Umfragen im Meeting aktivieren.</w:t>
      </w:r>
      <w:r w:rsidR="006B1887">
        <w:t xml:space="preserve"> In der Zoom App werden diese teilweise auch als Abfragen bezeichnet.</w:t>
      </w:r>
    </w:p>
    <w:p w14:paraId="4AD1FD57" w14:textId="0DD67068" w:rsidR="00E108F4" w:rsidRDefault="00E108F4" w:rsidP="005C7214">
      <w:r>
        <w:rPr>
          <w:noProof/>
        </w:rPr>
        <w:drawing>
          <wp:inline distT="0" distB="0" distL="0" distR="0" wp14:anchorId="5D86FCA3" wp14:editId="7D292412">
            <wp:extent cx="3462155" cy="635072"/>
            <wp:effectExtent l="0" t="0" r="5080" b="0"/>
            <wp:docPr id="702159837" name="Grafik 9" descr="Ein Bild, das Mess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pic:nvPicPr>
                  <pic:blipFill>
                    <a:blip r:embed="rId19">
                      <a:extLst>
                        <a:ext uri="{28A0092B-C50C-407E-A947-70E740481C1C}">
                          <a14:useLocalDpi xmlns:a14="http://schemas.microsoft.com/office/drawing/2010/main" val="0"/>
                        </a:ext>
                      </a:extLst>
                    </a:blip>
                    <a:stretch>
                      <a:fillRect/>
                    </a:stretch>
                  </pic:blipFill>
                  <pic:spPr>
                    <a:xfrm>
                      <a:off x="0" y="0"/>
                      <a:ext cx="3462155" cy="635072"/>
                    </a:xfrm>
                    <a:prstGeom prst="rect">
                      <a:avLst/>
                    </a:prstGeom>
                  </pic:spPr>
                </pic:pic>
              </a:graphicData>
            </a:graphic>
          </wp:inline>
        </w:drawing>
      </w:r>
    </w:p>
    <w:p w14:paraId="65B42579" w14:textId="77777777" w:rsidR="004A5350" w:rsidRPr="000343B6" w:rsidRDefault="004A5350" w:rsidP="004A5350">
      <w:pPr>
        <w:rPr>
          <w:b/>
          <w:bCs/>
        </w:rPr>
      </w:pPr>
    </w:p>
    <w:p w14:paraId="4B0E8778" w14:textId="77777777" w:rsidR="004A5350" w:rsidRDefault="004A5350" w:rsidP="004A5350">
      <w:pPr>
        <w:pStyle w:val="Information"/>
      </w:pPr>
      <w:r>
        <w:t>Solche Umfragen sind eine Art Abstimmung zu einfachen Fragen. Diese können vorher vorbereitet werden und dann während der Vorlesung zur Beteiligung aller Studierenden verwendet werden. Sie können in der Vorlesung vorbereitete Umfragen starten, die Studierenden bekommen dann ein Abstimmungsfenster angezeigt und können per Klick antworten. Sobald Sie mit der Anzahl der Antworten zufrieden sind, können sie die Umfrage beenden und optional die Ergebnisse anzeigen.</w:t>
      </w:r>
    </w:p>
    <w:p w14:paraId="76A2FC40" w14:textId="77777777" w:rsidR="004A5350" w:rsidRDefault="004A5350" w:rsidP="005C7214"/>
    <w:p w14:paraId="18328D27" w14:textId="6D68588D" w:rsidR="004A5350" w:rsidRDefault="004A5350" w:rsidP="005C7214">
      <w:r>
        <w:t>Zusätzlich können Sie auch die Whiteboard-Funktion zur Verwendung durch die Studierenden freigeben Je nach Seminar kann auch die Möglichkeit der gegenseitigen Fernsteuerung sinnvoll sein, gleiches gilt für das Feedback ohne Worte.</w:t>
      </w:r>
    </w:p>
    <w:p w14:paraId="60A11BDF" w14:textId="5719FA1B" w:rsidR="000343B6" w:rsidRDefault="000343B6" w:rsidP="005C7214">
      <w:pPr>
        <w:rPr>
          <w:b/>
          <w:bCs/>
        </w:rPr>
      </w:pPr>
      <w:r w:rsidRPr="000343B6">
        <w:rPr>
          <w:b/>
          <w:bCs/>
          <w:noProof/>
        </w:rPr>
        <w:drawing>
          <wp:inline distT="0" distB="0" distL="0" distR="0" wp14:anchorId="2D68AC90" wp14:editId="5B2C8C26">
            <wp:extent cx="3976577" cy="1658620"/>
            <wp:effectExtent l="0" t="0" r="0" b="5080"/>
            <wp:docPr id="20" name="Grafik 2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20850"/>
                    <a:stretch/>
                  </pic:blipFill>
                  <pic:spPr bwMode="auto">
                    <a:xfrm>
                      <a:off x="0" y="0"/>
                      <a:ext cx="4009512" cy="1672357"/>
                    </a:xfrm>
                    <a:prstGeom prst="rect">
                      <a:avLst/>
                    </a:prstGeom>
                    <a:ln>
                      <a:noFill/>
                    </a:ln>
                    <a:extLst>
                      <a:ext uri="{53640926-AAD7-44D8-BBD7-CCE9431645EC}">
                        <a14:shadowObscured xmlns:a14="http://schemas.microsoft.com/office/drawing/2010/main"/>
                      </a:ext>
                    </a:extLst>
                  </pic:spPr>
                </pic:pic>
              </a:graphicData>
            </a:graphic>
          </wp:inline>
        </w:drawing>
      </w:r>
    </w:p>
    <w:p w14:paraId="1A9CB268" w14:textId="1375A3D9" w:rsidR="004A5350" w:rsidRDefault="004A5350" w:rsidP="005C7214">
      <w:r>
        <w:t xml:space="preserve">Wenn Sie die Breakout-Räume verwenden wollen, müssen Sie diese ebenfalls vorher im Profil aktivieren. Die Option der vorherigen Zuordnung der Teilnehmer zu den Räumen ist ohne Funktion, da Studierenden nicht mit einem </w:t>
      </w:r>
      <w:r w:rsidR="2B100108">
        <w:t>Account,</w:t>
      </w:r>
      <w:r>
        <w:t xml:space="preserve"> sondern einem Alias teilnehmen</w:t>
      </w:r>
      <w:r w:rsidR="39EAAE6E">
        <w:t>.</w:t>
      </w:r>
      <w:r>
        <w:t xml:space="preserve"> Die Zuordnung muss daher immer während der Durchführung des Seminars erfolgen.</w:t>
      </w:r>
    </w:p>
    <w:p w14:paraId="466C8B49" w14:textId="6735737E" w:rsidR="004A5350" w:rsidRPr="004A5350" w:rsidRDefault="004A5350" w:rsidP="005C7214">
      <w:pPr>
        <w:rPr>
          <w:b/>
          <w:bCs/>
        </w:rPr>
      </w:pPr>
      <w:r>
        <w:rPr>
          <w:noProof/>
        </w:rPr>
        <w:drawing>
          <wp:inline distT="0" distB="0" distL="0" distR="0" wp14:anchorId="089C9BCB" wp14:editId="63CF478E">
            <wp:extent cx="3827721" cy="840190"/>
            <wp:effectExtent l="0" t="0" r="0" b="0"/>
            <wp:docPr id="304308503" name="Grafik 8" descr="Ein Bild, das Screenshot, Vog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pic:nvPicPr>
                  <pic:blipFill>
                    <a:blip r:embed="rId21">
                      <a:extLst>
                        <a:ext uri="{28A0092B-C50C-407E-A947-70E740481C1C}">
                          <a14:useLocalDpi xmlns:a14="http://schemas.microsoft.com/office/drawing/2010/main" val="0"/>
                        </a:ext>
                      </a:extLst>
                    </a:blip>
                    <a:stretch>
                      <a:fillRect/>
                    </a:stretch>
                  </pic:blipFill>
                  <pic:spPr>
                    <a:xfrm>
                      <a:off x="0" y="0"/>
                      <a:ext cx="3827721" cy="840190"/>
                    </a:xfrm>
                    <a:prstGeom prst="rect">
                      <a:avLst/>
                    </a:prstGeom>
                  </pic:spPr>
                </pic:pic>
              </a:graphicData>
            </a:graphic>
          </wp:inline>
        </w:drawing>
      </w:r>
    </w:p>
    <w:p w14:paraId="0A0F57DE" w14:textId="77777777" w:rsidR="004A5350" w:rsidRPr="000343B6" w:rsidRDefault="004A5350" w:rsidP="005C7214">
      <w:pPr>
        <w:rPr>
          <w:b/>
          <w:bCs/>
        </w:rPr>
      </w:pPr>
    </w:p>
    <w:p w14:paraId="74F0DE33" w14:textId="088E9438" w:rsidR="00E108F4" w:rsidRDefault="004A5350" w:rsidP="00FB3648">
      <w:pPr>
        <w:pStyle w:val="Information"/>
      </w:pPr>
      <w:r>
        <w:t>Breakout-Räume können Sie für Gruppenarbeitsphasen verwenden</w:t>
      </w:r>
      <w:r w:rsidR="00E108F4">
        <w:t>.</w:t>
      </w:r>
      <w:r>
        <w:t xml:space="preserve"> Sie können die Studierenden für einen bestimmten Zeitraum in bis zu 50 eigenständige Räume aufteilen. Die Studierenden können in diesen Gruppenräumen </w:t>
      </w:r>
      <w:r w:rsidR="6BF79F91">
        <w:t>interagieren,</w:t>
      </w:r>
      <w:r>
        <w:t xml:space="preserve"> ohne die anderen Gruppen zu stören. </w:t>
      </w:r>
      <w:r w:rsidR="00EB72CF">
        <w:t xml:space="preserve">Siehe hierzu </w:t>
      </w:r>
      <w:hyperlink r:id="rId22">
        <w:r w:rsidR="00EB72CF" w:rsidRPr="173430F4">
          <w:rPr>
            <w:rStyle w:val="Hyperlink"/>
          </w:rPr>
          <w:t>https://support.zoom.us/hc/en-us/articles/206476313</w:t>
        </w:r>
      </w:hyperlink>
      <w:r w:rsidR="00EB72CF">
        <w:t xml:space="preserve">. </w:t>
      </w:r>
    </w:p>
    <w:p w14:paraId="5789446F" w14:textId="77777777" w:rsidR="0043035E" w:rsidRDefault="0043035E" w:rsidP="00264388">
      <w:pPr>
        <w:pStyle w:val="Heading3"/>
        <w:rPr>
          <w:lang w:val="de-DE"/>
        </w:rPr>
      </w:pPr>
    </w:p>
    <w:p w14:paraId="4813448B" w14:textId="1E15E876" w:rsidR="00264388" w:rsidRDefault="00903E4D" w:rsidP="00264388">
      <w:pPr>
        <w:pStyle w:val="Heading3"/>
        <w:rPr>
          <w:lang w:val="de-DE"/>
        </w:rPr>
      </w:pPr>
      <w:bookmarkStart w:id="6" w:name="_Toc37575707"/>
      <w:r>
        <w:rPr>
          <w:lang w:val="de-DE"/>
        </w:rPr>
        <w:t>E</w:t>
      </w:r>
      <w:r w:rsidR="009B4D16">
        <w:rPr>
          <w:lang w:val="de-DE"/>
        </w:rPr>
        <w:t>ine Online-</w:t>
      </w:r>
      <w:r w:rsidR="00EB72CF">
        <w:rPr>
          <w:lang w:val="de-DE"/>
        </w:rPr>
        <w:t>Seminar</w:t>
      </w:r>
      <w:r w:rsidR="009B4D16">
        <w:rPr>
          <w:lang w:val="de-DE"/>
        </w:rPr>
        <w:t xml:space="preserve"> anberaumen = e</w:t>
      </w:r>
      <w:r>
        <w:rPr>
          <w:lang w:val="de-DE"/>
        </w:rPr>
        <w:t>in Meeting planen</w:t>
      </w:r>
      <w:bookmarkEnd w:id="6"/>
    </w:p>
    <w:p w14:paraId="263969C1" w14:textId="77777777" w:rsidR="00E108F4" w:rsidRDefault="00E108F4" w:rsidP="00E108F4">
      <w:r>
        <w:rPr>
          <w:noProof/>
        </w:rPr>
        <w:drawing>
          <wp:inline distT="0" distB="0" distL="0" distR="0" wp14:anchorId="4D6C17E2" wp14:editId="00A06C50">
            <wp:extent cx="2054100" cy="544452"/>
            <wp:effectExtent l="0" t="0" r="3810" b="1905"/>
            <wp:docPr id="1550121766" name="Grafik 1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pic:nvPicPr>
                  <pic:blipFill>
                    <a:blip r:embed="rId23">
                      <a:extLst>
                        <a:ext uri="{28A0092B-C50C-407E-A947-70E740481C1C}">
                          <a14:useLocalDpi xmlns:a14="http://schemas.microsoft.com/office/drawing/2010/main" val="0"/>
                        </a:ext>
                      </a:extLst>
                    </a:blip>
                    <a:stretch>
                      <a:fillRect/>
                    </a:stretch>
                  </pic:blipFill>
                  <pic:spPr>
                    <a:xfrm>
                      <a:off x="0" y="0"/>
                      <a:ext cx="2054100" cy="544452"/>
                    </a:xfrm>
                    <a:prstGeom prst="rect">
                      <a:avLst/>
                    </a:prstGeom>
                  </pic:spPr>
                </pic:pic>
              </a:graphicData>
            </a:graphic>
          </wp:inline>
        </w:drawing>
      </w:r>
    </w:p>
    <w:p w14:paraId="039AE21D" w14:textId="77777777" w:rsidR="00E108F4" w:rsidRPr="00FB3648" w:rsidRDefault="00E108F4" w:rsidP="00FB3648"/>
    <w:p w14:paraId="67E13392" w14:textId="5D223819" w:rsidR="00E108F4" w:rsidRDefault="009B4D16" w:rsidP="00677046">
      <w:pPr>
        <w:pStyle w:val="Erfolgsmeldung"/>
      </w:pPr>
      <w:r>
        <w:t>Um eine Online-</w:t>
      </w:r>
      <w:r w:rsidR="00EB72CF">
        <w:t>Seminar</w:t>
      </w:r>
      <w:r>
        <w:t xml:space="preserve"> anzuberaumen, wird in Zoom ein Meeting angelegt</w:t>
      </w:r>
      <w:r w:rsidR="00E108F4">
        <w:t>.</w:t>
      </w:r>
      <w:r w:rsidR="00677046">
        <w:t xml:space="preserve"> </w:t>
      </w:r>
      <w:r w:rsidR="00E108F4">
        <w:t>Für ein</w:t>
      </w:r>
      <w:r w:rsidR="00EB72CF">
        <w:t xml:space="preserve"> Seminar </w:t>
      </w:r>
      <w:r w:rsidR="00E108F4">
        <w:t>müssen Sie nicht jeden Termin einzeln planen, sondern können diese</w:t>
      </w:r>
      <w:r w:rsidR="00EB72CF">
        <w:t>s</w:t>
      </w:r>
      <w:r w:rsidR="00E108F4">
        <w:t xml:space="preserve"> einmal als Serie anlegen.</w:t>
      </w:r>
    </w:p>
    <w:p w14:paraId="45845B5B" w14:textId="77777777" w:rsidR="00E108F4" w:rsidRDefault="00E108F4" w:rsidP="00903E4D"/>
    <w:p w14:paraId="01B17A72" w14:textId="77777777" w:rsidR="00E108F4" w:rsidRDefault="009B4D16" w:rsidP="00903E4D">
      <w:r>
        <w:t>Klicken Sie auf die Schaltfläche (Meeting planen)</w:t>
      </w:r>
      <w:r w:rsidR="0043035E">
        <w:t xml:space="preserve"> oben</w:t>
      </w:r>
      <w:r>
        <w:t xml:space="preserve"> in der </w:t>
      </w:r>
      <w:r w:rsidR="0043035E">
        <w:t>Bildschirmm</w:t>
      </w:r>
      <w:r>
        <w:t>itte.</w:t>
      </w:r>
    </w:p>
    <w:p w14:paraId="10B3065D" w14:textId="77777777" w:rsidR="00E108F4" w:rsidRDefault="00E108F4" w:rsidP="00903E4D"/>
    <w:p w14:paraId="3F07D1F0" w14:textId="77777777" w:rsidR="00E108F4" w:rsidRPr="00FB3648" w:rsidRDefault="00E108F4" w:rsidP="000F01AB">
      <w:pPr>
        <w:pStyle w:val="Heading4"/>
        <w:rPr>
          <w:lang w:val="de-DE"/>
        </w:rPr>
      </w:pPr>
      <w:r w:rsidRPr="00FB3648">
        <w:rPr>
          <w:lang w:val="de-DE"/>
        </w:rPr>
        <w:t xml:space="preserve">Im ersten Abschnitt </w:t>
      </w:r>
      <w:r w:rsidR="000F01AB" w:rsidRPr="00FB3648">
        <w:rPr>
          <w:lang w:val="de-DE"/>
        </w:rPr>
        <w:t xml:space="preserve">benennen Sie das Meeting und </w:t>
      </w:r>
      <w:r w:rsidRPr="00FB3648">
        <w:rPr>
          <w:lang w:val="de-DE"/>
        </w:rPr>
        <w:t xml:space="preserve">planen </w:t>
      </w:r>
      <w:r w:rsidR="000F01AB" w:rsidRPr="00FB3648">
        <w:rPr>
          <w:lang w:val="de-DE"/>
        </w:rPr>
        <w:t>die Zeiten</w:t>
      </w:r>
    </w:p>
    <w:p w14:paraId="2A0DBEDA" w14:textId="77777777" w:rsidR="000F01AB" w:rsidRPr="00FB3648" w:rsidRDefault="000F01AB" w:rsidP="00FB3648">
      <w:r>
        <w:rPr>
          <w:noProof/>
        </w:rPr>
        <w:drawing>
          <wp:inline distT="0" distB="0" distL="0" distR="0" wp14:anchorId="59C59D24" wp14:editId="018DFBBF">
            <wp:extent cx="3350473" cy="2778387"/>
            <wp:effectExtent l="0" t="0" r="2540" b="3175"/>
            <wp:docPr id="141257346" name="Grafik 1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pic:nvPicPr>
                  <pic:blipFill>
                    <a:blip r:embed="rId24">
                      <a:extLst>
                        <a:ext uri="{28A0092B-C50C-407E-A947-70E740481C1C}">
                          <a14:useLocalDpi xmlns:a14="http://schemas.microsoft.com/office/drawing/2010/main" val="0"/>
                        </a:ext>
                      </a:extLst>
                    </a:blip>
                    <a:stretch>
                      <a:fillRect/>
                    </a:stretch>
                  </pic:blipFill>
                  <pic:spPr>
                    <a:xfrm>
                      <a:off x="0" y="0"/>
                      <a:ext cx="3350473" cy="2778387"/>
                    </a:xfrm>
                    <a:prstGeom prst="rect">
                      <a:avLst/>
                    </a:prstGeom>
                  </pic:spPr>
                </pic:pic>
              </a:graphicData>
            </a:graphic>
          </wp:inline>
        </w:drawing>
      </w:r>
    </w:p>
    <w:p w14:paraId="6C5F82CA" w14:textId="77777777" w:rsidR="008D564A" w:rsidRDefault="008D564A" w:rsidP="00903E4D"/>
    <w:p w14:paraId="2729782B" w14:textId="77777777" w:rsidR="000F01AB" w:rsidRDefault="000F01AB" w:rsidP="00903E4D">
      <w:r>
        <w:t>Über „Wiederkehrendes Meeting“ können Sie ein Meeting für alle Termine im Semester verwenden.</w:t>
      </w:r>
    </w:p>
    <w:p w14:paraId="7CF3DBF7" w14:textId="77777777" w:rsidR="000F01AB" w:rsidRDefault="000F01AB" w:rsidP="00903E4D">
      <w:r>
        <w:t>Falls die Vorlesung mehrere Termine in der Woche zu verschiedenen Zeiten hat, kann dies zwar nicht eingestellt werden, Sie können das Meeting aber jederzeit auch außerhalb der geplanten Termine verwenden und starten.</w:t>
      </w:r>
    </w:p>
    <w:p w14:paraId="324A8479" w14:textId="77777777" w:rsidR="000F01AB" w:rsidRDefault="000F01AB" w:rsidP="00903E4D"/>
    <w:p w14:paraId="6FC8E59A" w14:textId="77777777" w:rsidR="000F01AB" w:rsidRPr="00FB3648" w:rsidRDefault="00B34B78" w:rsidP="00B34B78">
      <w:pPr>
        <w:pStyle w:val="Heading4"/>
        <w:rPr>
          <w:lang w:val="de-DE"/>
        </w:rPr>
      </w:pPr>
      <w:r w:rsidRPr="00FB3648">
        <w:rPr>
          <w:lang w:val="de-DE"/>
        </w:rPr>
        <w:t>Im zweiten Abschnitt regeln Sie den Zugang oder Vertretungsmöglichkeiten</w:t>
      </w:r>
    </w:p>
    <w:p w14:paraId="091D4860" w14:textId="77777777" w:rsidR="00B34B78" w:rsidRDefault="00B34B78" w:rsidP="00B34B78">
      <w:pPr>
        <w:rPr>
          <w:lang w:val="en-US"/>
        </w:rPr>
      </w:pPr>
      <w:r>
        <w:rPr>
          <w:noProof/>
        </w:rPr>
        <w:drawing>
          <wp:inline distT="0" distB="0" distL="0" distR="0" wp14:anchorId="4B20019F" wp14:editId="4488A3FA">
            <wp:extent cx="3210870" cy="3149599"/>
            <wp:effectExtent l="0" t="0" r="2540" b="635"/>
            <wp:docPr id="44621171" name="Grafik 1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pic:nvPicPr>
                  <pic:blipFill>
                    <a:blip r:embed="rId25">
                      <a:extLst>
                        <a:ext uri="{28A0092B-C50C-407E-A947-70E740481C1C}">
                          <a14:useLocalDpi xmlns:a14="http://schemas.microsoft.com/office/drawing/2010/main" val="0"/>
                        </a:ext>
                      </a:extLst>
                    </a:blip>
                    <a:stretch>
                      <a:fillRect/>
                    </a:stretch>
                  </pic:blipFill>
                  <pic:spPr>
                    <a:xfrm>
                      <a:off x="0" y="0"/>
                      <a:ext cx="3210870" cy="3149599"/>
                    </a:xfrm>
                    <a:prstGeom prst="rect">
                      <a:avLst/>
                    </a:prstGeom>
                  </pic:spPr>
                </pic:pic>
              </a:graphicData>
            </a:graphic>
          </wp:inline>
        </w:drawing>
      </w:r>
    </w:p>
    <w:p w14:paraId="436E2F11" w14:textId="77777777" w:rsidR="005868E9" w:rsidRDefault="005868E9" w:rsidP="00B34B78">
      <w:pPr>
        <w:rPr>
          <w:lang w:val="en-US"/>
        </w:rPr>
      </w:pPr>
    </w:p>
    <w:p w14:paraId="75106EBF" w14:textId="77777777" w:rsidR="005868E9" w:rsidRDefault="005868E9" w:rsidP="00B34B78">
      <w:pPr>
        <w:rPr>
          <w:lang w:val="en-US"/>
        </w:rPr>
      </w:pPr>
    </w:p>
    <w:p w14:paraId="127591D9" w14:textId="77777777" w:rsidR="005B3EC1" w:rsidRDefault="005B3EC1" w:rsidP="005B3EC1">
      <w:pPr>
        <w:pStyle w:val="Fallstrick"/>
      </w:pPr>
      <w:r>
        <w:t>Wichtige Einstellungen:</w:t>
      </w:r>
    </w:p>
    <w:p w14:paraId="4368DA12" w14:textId="77777777" w:rsidR="00B34B78" w:rsidRDefault="00B34B78" w:rsidP="00B34B78">
      <w:pPr>
        <w:pStyle w:val="ListParagraph"/>
        <w:numPr>
          <w:ilvl w:val="0"/>
          <w:numId w:val="21"/>
        </w:numPr>
      </w:pPr>
      <w:r>
        <w:t xml:space="preserve">Setzen Sie </w:t>
      </w:r>
      <w:r w:rsidRPr="247C4DED">
        <w:rPr>
          <w:b/>
          <w:bCs/>
        </w:rPr>
        <w:t xml:space="preserve">nicht </w:t>
      </w:r>
      <w:r>
        <w:t>den Haken bei Registrierung. Studierende sollen aus Gründen der Datensparsamkeit mit einem selbstgewähltem Alias ohne Registrierung bei Zoom teilnehmen können.</w:t>
      </w:r>
    </w:p>
    <w:p w14:paraId="2882ACC6" w14:textId="77777777" w:rsidR="00B34B78" w:rsidRDefault="00B34B78" w:rsidP="00B34B78">
      <w:pPr>
        <w:pStyle w:val="ListParagraph"/>
        <w:numPr>
          <w:ilvl w:val="0"/>
          <w:numId w:val="21"/>
        </w:numPr>
      </w:pPr>
      <w:r>
        <w:t>Als Standard ist ein „Meeting-Passwort“ erforderlich. Für die Studierenden ist der Zugang zur Vorlesung trotzdem einfach möglich, das sogenannte „Zoom-Bombing“ durch Dritte wird damit aber effektiv unterbunden</w:t>
      </w:r>
    </w:p>
    <w:p w14:paraId="382ADF4D" w14:textId="0049C025" w:rsidR="00B34B78" w:rsidRDefault="00B34B78" w:rsidP="00B34B78">
      <w:pPr>
        <w:pStyle w:val="ListParagraph"/>
        <w:numPr>
          <w:ilvl w:val="0"/>
          <w:numId w:val="21"/>
        </w:numPr>
      </w:pPr>
      <w:r>
        <w:t>In den Meeting-Optionen ist als Standard der „Beitritt vor Moderator“ nicht aktiviert und ein „Warteraum“ aktiviert. So werden Studierende in einem Warteraum gehalten bis Sie im Meeting anwesend sind und d</w:t>
      </w:r>
      <w:r w:rsidR="00EB72CF">
        <w:t xml:space="preserve">as Seminar </w:t>
      </w:r>
      <w:r>
        <w:t>aktiv starten.</w:t>
      </w:r>
      <w:r w:rsidR="009C3104">
        <w:t xml:space="preserve"> Der Meeting Raum kann so außerhalb der </w:t>
      </w:r>
      <w:r w:rsidR="00EB72CF">
        <w:t>Seminar</w:t>
      </w:r>
      <w:r w:rsidR="009C3104">
        <w:t>zeiten nicht für Schabernack genutzt werden.</w:t>
      </w:r>
    </w:p>
    <w:p w14:paraId="5FC56FBA" w14:textId="78FAC0FC" w:rsidR="009C3104" w:rsidRDefault="009C3104" w:rsidP="00B34B78">
      <w:pPr>
        <w:pStyle w:val="ListParagraph"/>
        <w:numPr>
          <w:ilvl w:val="0"/>
          <w:numId w:val="21"/>
        </w:numPr>
      </w:pPr>
      <w:r>
        <w:t>Bei Alternativen Moderatoren können Sie andere KIT-Accounts, die auch für Zoom freigeschaltet sind in der p</w:t>
      </w:r>
      <w:r w:rsidRPr="009C3104">
        <w:t>seudonyme</w:t>
      </w:r>
      <w:r>
        <w:t>n</w:t>
      </w:r>
      <w:r w:rsidRPr="009C3104">
        <w:t xml:space="preserve"> Form </w:t>
      </w:r>
      <w:r w:rsidRPr="00FB3648">
        <w:t>ab1234@(partner.)kit.edu</w:t>
      </w:r>
      <w:r>
        <w:t xml:space="preserve"> angeben. Diese können d</w:t>
      </w:r>
      <w:r w:rsidR="00EB72CF">
        <w:t xml:space="preserve">as Seminar </w:t>
      </w:r>
      <w:r>
        <w:t>als Vertretung für Sie auch ohne Ihre Anwesenheit starten und halten.</w:t>
      </w:r>
    </w:p>
    <w:p w14:paraId="345C1BD8" w14:textId="77777777" w:rsidR="003F282B" w:rsidRDefault="003F282B" w:rsidP="00903E4D"/>
    <w:p w14:paraId="4CA50F2D" w14:textId="77777777" w:rsidR="001233E8" w:rsidRPr="00B70774" w:rsidRDefault="00327C1B" w:rsidP="00327C1B">
      <w:pPr>
        <w:pStyle w:val="Heading4"/>
        <w:rPr>
          <w:lang w:val="de-DE"/>
        </w:rPr>
      </w:pPr>
      <w:r w:rsidRPr="00B70774">
        <w:rPr>
          <w:lang w:val="de-DE"/>
        </w:rPr>
        <w:t>Speichern und Link generieren</w:t>
      </w:r>
    </w:p>
    <w:p w14:paraId="734405CA" w14:textId="084E11BD" w:rsidR="009C3104" w:rsidRDefault="009C3104" w:rsidP="00903E4D">
      <w:r>
        <w:t>Ganz unten</w:t>
      </w:r>
      <w:r w:rsidR="00327C1B">
        <w:t xml:space="preserve"> </w:t>
      </w:r>
      <w:r>
        <w:t xml:space="preserve">speichern </w:t>
      </w:r>
      <w:r w:rsidR="00327C1B">
        <w:t xml:space="preserve">Sie alle vorgenommenen Einstellungen. Dadurch wird ein Link zum virtuellen </w:t>
      </w:r>
      <w:r w:rsidR="00EB72CF">
        <w:t>Seminarraum</w:t>
      </w:r>
      <w:r w:rsidR="00327C1B">
        <w:t xml:space="preserve"> generiert.</w:t>
      </w:r>
      <w:r w:rsidR="00735D75">
        <w:t xml:space="preserve"> Ebenso sehen Sie die Meeting</w:t>
      </w:r>
      <w:r w:rsidR="008816A4">
        <w:t>-N</w:t>
      </w:r>
      <w:r w:rsidR="00735D75">
        <w:t xml:space="preserve">ummer, also die Nummer Ihres virtuellen </w:t>
      </w:r>
      <w:r w:rsidR="00EB72CF">
        <w:t>Seminarraums</w:t>
      </w:r>
      <w:r w:rsidR="00735D75">
        <w:t>.</w:t>
      </w:r>
      <w:r w:rsidR="008816A4">
        <w:t xml:space="preserve"> Auch das vergeben</w:t>
      </w:r>
      <w:r w:rsidR="320C62A3">
        <w:t>e</w:t>
      </w:r>
      <w:r w:rsidR="008816A4">
        <w:t xml:space="preserve"> Passwort wird angezeigt.</w:t>
      </w:r>
    </w:p>
    <w:p w14:paraId="139F0B6D" w14:textId="77777777" w:rsidR="009C3104" w:rsidRDefault="009C3104" w:rsidP="00903E4D"/>
    <w:p w14:paraId="5785FD95" w14:textId="77777777" w:rsidR="009C3104" w:rsidRDefault="009C3104" w:rsidP="00903E4D">
      <w:r>
        <w:rPr>
          <w:noProof/>
        </w:rPr>
        <w:drawing>
          <wp:inline distT="0" distB="0" distL="0" distR="0" wp14:anchorId="635F926F" wp14:editId="190B2965">
            <wp:extent cx="4292326" cy="2771121"/>
            <wp:effectExtent l="0" t="0" r="635" b="0"/>
            <wp:docPr id="434361476" name="Grafik 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6">
                      <a:extLst>
                        <a:ext uri="{28A0092B-C50C-407E-A947-70E740481C1C}">
                          <a14:useLocalDpi xmlns:a14="http://schemas.microsoft.com/office/drawing/2010/main" val="0"/>
                        </a:ext>
                      </a:extLst>
                    </a:blip>
                    <a:stretch>
                      <a:fillRect/>
                    </a:stretch>
                  </pic:blipFill>
                  <pic:spPr>
                    <a:xfrm>
                      <a:off x="0" y="0"/>
                      <a:ext cx="4292326" cy="2771121"/>
                    </a:xfrm>
                    <a:prstGeom prst="rect">
                      <a:avLst/>
                    </a:prstGeom>
                  </pic:spPr>
                </pic:pic>
              </a:graphicData>
            </a:graphic>
          </wp:inline>
        </w:drawing>
      </w:r>
    </w:p>
    <w:p w14:paraId="4A5E24AE" w14:textId="77777777" w:rsidR="009C3104" w:rsidRDefault="009C3104" w:rsidP="00903E4D"/>
    <w:p w14:paraId="18B2021A" w14:textId="5D77CE58" w:rsidR="00327C1B" w:rsidRDefault="008816A4" w:rsidP="00903E4D">
      <w:r>
        <w:t xml:space="preserve">Den Link </w:t>
      </w:r>
      <w:r w:rsidR="009C3104">
        <w:t xml:space="preserve">unter „Teilnehmer einladen“ </w:t>
      </w:r>
      <w:r>
        <w:t xml:space="preserve">können Sie Ihren Studierenden auf ILIAS zur Verfügung stellen. Ihre Studierenden werden dann direkt in den virtuellen </w:t>
      </w:r>
      <w:r w:rsidR="00EB72CF">
        <w:t>Seminarraum</w:t>
      </w:r>
      <w:r>
        <w:t xml:space="preserve"> gelangen.</w:t>
      </w:r>
      <w:r w:rsidR="009C3104">
        <w:t xml:space="preserve"> Der Link beinhaltet bereits sowohl die Meeting-ID und dass für den Zugang zum Raum notwendige Meeting-Passwort.</w:t>
      </w:r>
    </w:p>
    <w:p w14:paraId="00075F97" w14:textId="77777777" w:rsidR="0012728D" w:rsidRDefault="0012728D" w:rsidP="00903E4D"/>
    <w:p w14:paraId="35EAC38D" w14:textId="2F423CCE" w:rsidR="0012728D" w:rsidRDefault="0012728D" w:rsidP="005B3EC1">
      <w:pPr>
        <w:pStyle w:val="Fallstrick"/>
      </w:pPr>
      <w:r w:rsidRPr="00FB3648">
        <w:t>Meeting-ID und Kennwort, bzw.</w:t>
      </w:r>
      <w:r>
        <w:t xml:space="preserve"> der Link zum Meeting-Raum sollten unbedingt vertraulich behandelt werden. Stellen Sie diesen nicht öffentlich in das Internet und klären Sie Ihre Studierenden darüber auf, dies ebenfalls nicht zu tun. Wer über diese Informationen verfügt kann </w:t>
      </w:r>
      <w:r w:rsidR="00EB72CF">
        <w:t>am Online-Seminar</w:t>
      </w:r>
      <w:r>
        <w:t xml:space="preserve"> teilnehmen. Falls Sie den Eindruck haben, dass der Link geleakt wurde, können Sie das Meeting erneut bearbeiten und dass Meeting-Passwort ändern. Dann ändert sich der Link und der bisherige wird unbrauchbar. Denken Sie in diesem Fall unbedingt daran, Ihren Studierenden rechtzeitig den neuen Link, z.B. über ILIAS, zur Verfügung zu stellen, damit diese weiter </w:t>
      </w:r>
      <w:r w:rsidR="00EB72CF">
        <w:t>am Seminar</w:t>
      </w:r>
      <w:r>
        <w:t xml:space="preserve"> teilnehmen können.</w:t>
      </w:r>
    </w:p>
    <w:p w14:paraId="0A5CCBB3" w14:textId="77777777" w:rsidR="006B1887" w:rsidRPr="00FB3648" w:rsidRDefault="006B1887" w:rsidP="00903E4D"/>
    <w:p w14:paraId="24FF3A1E" w14:textId="3A94C75F" w:rsidR="008816A4" w:rsidRPr="00FB3648" w:rsidRDefault="0012728D" w:rsidP="00FB3648">
      <w:pPr>
        <w:pStyle w:val="Heading2"/>
        <w:rPr>
          <w:lang w:val="de-DE"/>
        </w:rPr>
      </w:pPr>
      <w:bookmarkStart w:id="7" w:name="_Toc37575708"/>
      <w:r w:rsidRPr="00FB3648">
        <w:rPr>
          <w:lang w:val="de-DE"/>
        </w:rPr>
        <w:t>Studierende zu</w:t>
      </w:r>
      <w:r w:rsidR="00EB72CF">
        <w:rPr>
          <w:lang w:val="de-DE"/>
        </w:rPr>
        <w:t>m</w:t>
      </w:r>
      <w:r w:rsidRPr="00FB3648">
        <w:rPr>
          <w:lang w:val="de-DE"/>
        </w:rPr>
        <w:t xml:space="preserve"> </w:t>
      </w:r>
      <w:r w:rsidR="00EB72CF">
        <w:rPr>
          <w:lang w:val="de-DE"/>
        </w:rPr>
        <w:t>Online-Seminar</w:t>
      </w:r>
      <w:r w:rsidRPr="00FB3648">
        <w:rPr>
          <w:lang w:val="de-DE"/>
        </w:rPr>
        <w:t xml:space="preserve"> einladen</w:t>
      </w:r>
      <w:bookmarkEnd w:id="7"/>
    </w:p>
    <w:p w14:paraId="6E654B31" w14:textId="1BE63D9D" w:rsidR="0012728D" w:rsidRDefault="0012728D" w:rsidP="0012728D">
      <w:r w:rsidRPr="00FB3648">
        <w:t xml:space="preserve">Damit Studierende </w:t>
      </w:r>
      <w:r w:rsidR="00EB72CF">
        <w:t>am Seminar</w:t>
      </w:r>
      <w:r>
        <w:t xml:space="preserve"> teilnehmen können benötigen Sie den Link zum Meeting (s.o.). Sie müssen diesen daher </w:t>
      </w:r>
      <w:r w:rsidR="00EB72CF">
        <w:t>an einem geeigneten Ort</w:t>
      </w:r>
      <w:r>
        <w:t xml:space="preserve"> zur Verfügung stellen. Die Empfehlung ist dies im zugehörigen ILIAS-Kurs als Weblink zu tun. Wählen Sie dazu im ILIAS-Kurs „Neues Objekt hinzufügen“ und den Objekttyp „Weblink“.</w:t>
      </w:r>
    </w:p>
    <w:p w14:paraId="3F027CC7" w14:textId="77777777" w:rsidR="0012728D" w:rsidRDefault="0012728D" w:rsidP="0012728D">
      <w:r>
        <w:rPr>
          <w:noProof/>
        </w:rPr>
        <w:drawing>
          <wp:inline distT="0" distB="0" distL="0" distR="0" wp14:anchorId="4C18833E" wp14:editId="384F398E">
            <wp:extent cx="2275529" cy="643553"/>
            <wp:effectExtent l="0" t="0" r="0" b="4445"/>
            <wp:docPr id="919111210" name="Grafik 16"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pic:nvPicPr>
                  <pic:blipFill>
                    <a:blip r:embed="rId27">
                      <a:extLst>
                        <a:ext uri="{28A0092B-C50C-407E-A947-70E740481C1C}">
                          <a14:useLocalDpi xmlns:a14="http://schemas.microsoft.com/office/drawing/2010/main" val="0"/>
                        </a:ext>
                      </a:extLst>
                    </a:blip>
                    <a:stretch>
                      <a:fillRect/>
                    </a:stretch>
                  </pic:blipFill>
                  <pic:spPr>
                    <a:xfrm>
                      <a:off x="0" y="0"/>
                      <a:ext cx="2275529" cy="643553"/>
                    </a:xfrm>
                    <a:prstGeom prst="rect">
                      <a:avLst/>
                    </a:prstGeom>
                  </pic:spPr>
                </pic:pic>
              </a:graphicData>
            </a:graphic>
          </wp:inline>
        </w:drawing>
      </w:r>
    </w:p>
    <w:p w14:paraId="5D79C05F" w14:textId="77777777" w:rsidR="00EF1FA5" w:rsidRDefault="00EF1FA5" w:rsidP="0012728D"/>
    <w:p w14:paraId="22D5F3CD" w14:textId="77777777" w:rsidR="00EF1FA5" w:rsidRDefault="00EF1FA5" w:rsidP="0012728D">
      <w:r>
        <w:t>Dann tragen Sie die URL des Zoom-Meetings ein und vergeben einen Titel zur Anzeige im Kurs.</w:t>
      </w:r>
    </w:p>
    <w:p w14:paraId="04F6B98C" w14:textId="77777777" w:rsidR="00EF1FA5" w:rsidRDefault="00C32E5B" w:rsidP="0012728D">
      <w:r>
        <w:rPr>
          <w:noProof/>
        </w:rPr>
        <w:drawing>
          <wp:inline distT="0" distB="0" distL="0" distR="0" wp14:anchorId="6922C670" wp14:editId="6C0E4477">
            <wp:extent cx="5756912" cy="1273810"/>
            <wp:effectExtent l="0" t="0" r="0" b="0"/>
            <wp:docPr id="478453351" name="Grafik 35"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pic:nvPicPr>
                  <pic:blipFill>
                    <a:blip r:embed="rId28">
                      <a:extLst>
                        <a:ext uri="{28A0092B-C50C-407E-A947-70E740481C1C}">
                          <a14:useLocalDpi xmlns:a14="http://schemas.microsoft.com/office/drawing/2010/main" val="0"/>
                        </a:ext>
                      </a:extLst>
                    </a:blip>
                    <a:stretch>
                      <a:fillRect/>
                    </a:stretch>
                  </pic:blipFill>
                  <pic:spPr>
                    <a:xfrm>
                      <a:off x="0" y="0"/>
                      <a:ext cx="5756912" cy="1273810"/>
                    </a:xfrm>
                    <a:prstGeom prst="rect">
                      <a:avLst/>
                    </a:prstGeom>
                  </pic:spPr>
                </pic:pic>
              </a:graphicData>
            </a:graphic>
          </wp:inline>
        </w:drawing>
      </w:r>
    </w:p>
    <w:p w14:paraId="0838DA92" w14:textId="77777777" w:rsidR="00C32E5B" w:rsidRDefault="00C32E5B" w:rsidP="00C32E5B"/>
    <w:p w14:paraId="0825DB0D" w14:textId="77777777" w:rsidR="00CA4F1F" w:rsidRDefault="00CA4F1F" w:rsidP="00CA4F1F">
      <w:pPr>
        <w:pStyle w:val="Fallstrick"/>
      </w:pPr>
      <w:r>
        <w:t xml:space="preserve">In der Zusammenfassung informieren Sie unbedingt die Studierenden mit folgendem Hinweis: </w:t>
      </w:r>
      <w:r>
        <w:br/>
      </w:r>
      <w:r w:rsidRPr="005B3EC1">
        <w:rPr>
          <w:b/>
          <w:bCs/>
        </w:rPr>
        <w:t>„Die Teilnahme erfolgt über Zoom und ist freiwillig. Beachten Sie vorher unbedingt https://s.kit.edu/zoomhinweise.“</w:t>
      </w:r>
    </w:p>
    <w:p w14:paraId="2F512431" w14:textId="77777777" w:rsidR="00C32E5B" w:rsidRDefault="00C32E5B" w:rsidP="00CA4F1F"/>
    <w:p w14:paraId="56E6348E" w14:textId="77777777" w:rsidR="00CA4F1F" w:rsidRDefault="00CA4F1F" w:rsidP="00CA4F1F">
      <w:r>
        <w:t>Der Hinweistext auf der hinterlegten URL wird zentral bereitgestellt</w:t>
      </w:r>
      <w:r w:rsidR="00C32E5B">
        <w:t xml:space="preserve"> und informiert die Studierenden über das damit verbundene Risiko.</w:t>
      </w:r>
    </w:p>
    <w:p w14:paraId="587B13BC" w14:textId="77777777" w:rsidR="00EF1FA5" w:rsidRDefault="00EF1FA5" w:rsidP="0012728D">
      <w:r>
        <w:t>Mit „Weblink anlegen“ übernehmen Sie die Verlinkung in den Kurs. Der Link wird dann entsprechend im Kurs angezeigt</w:t>
      </w:r>
      <w:r w:rsidR="00E14EAF">
        <w:t>.</w:t>
      </w:r>
    </w:p>
    <w:p w14:paraId="04B0FF92" w14:textId="77777777" w:rsidR="00EF1FA5" w:rsidRDefault="00CA4F1F" w:rsidP="0012728D">
      <w:r>
        <w:rPr>
          <w:noProof/>
        </w:rPr>
        <w:drawing>
          <wp:inline distT="0" distB="0" distL="0" distR="0" wp14:anchorId="3956E3D0" wp14:editId="7C40103B">
            <wp:extent cx="5756912" cy="481965"/>
            <wp:effectExtent l="0" t="0" r="0" b="635"/>
            <wp:docPr id="69259429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pic:nvPicPr>
                  <pic:blipFill>
                    <a:blip r:embed="rId29">
                      <a:extLst>
                        <a:ext uri="{28A0092B-C50C-407E-A947-70E740481C1C}">
                          <a14:useLocalDpi xmlns:a14="http://schemas.microsoft.com/office/drawing/2010/main" val="0"/>
                        </a:ext>
                      </a:extLst>
                    </a:blip>
                    <a:stretch>
                      <a:fillRect/>
                    </a:stretch>
                  </pic:blipFill>
                  <pic:spPr>
                    <a:xfrm>
                      <a:off x="0" y="0"/>
                      <a:ext cx="5756912" cy="481965"/>
                    </a:xfrm>
                    <a:prstGeom prst="rect">
                      <a:avLst/>
                    </a:prstGeom>
                  </pic:spPr>
                </pic:pic>
              </a:graphicData>
            </a:graphic>
          </wp:inline>
        </w:drawing>
      </w:r>
    </w:p>
    <w:p w14:paraId="15494993" w14:textId="63ABA936" w:rsidR="00EF1FA5" w:rsidRDefault="00E14EAF" w:rsidP="0012728D">
      <w:r>
        <w:t xml:space="preserve">Studierende gelangen über diesen per Klick in den virtuellen </w:t>
      </w:r>
      <w:r w:rsidR="00EB72CF">
        <w:t>Seminarraum</w:t>
      </w:r>
      <w:r>
        <w:t>. Sie erhalten eine Aufforderung diesen entweder mit der App oder auch direkt im Browser zu betreten.</w:t>
      </w:r>
    </w:p>
    <w:p w14:paraId="37985575" w14:textId="77777777" w:rsidR="00EF1FA5" w:rsidRDefault="00EF1FA5" w:rsidP="0012728D"/>
    <w:p w14:paraId="6A134729" w14:textId="77777777" w:rsidR="0012728D" w:rsidRPr="00FB3648" w:rsidRDefault="0012728D" w:rsidP="00FB3648">
      <w:pPr>
        <w:pStyle w:val="Warning"/>
      </w:pPr>
      <w:r>
        <w:t xml:space="preserve">Das Campus Management System ist in der Regel </w:t>
      </w:r>
      <w:r w:rsidRPr="00FB3648">
        <w:rPr>
          <w:b/>
          <w:bCs/>
        </w:rPr>
        <w:t>kein</w:t>
      </w:r>
      <w:r>
        <w:t xml:space="preserve"> geeigneter Ort</w:t>
      </w:r>
      <w:r w:rsidR="00E14EAF">
        <w:t xml:space="preserve"> den Link zum Meeting zu verteilen</w:t>
      </w:r>
      <w:r>
        <w:t>.</w:t>
      </w:r>
    </w:p>
    <w:p w14:paraId="465B7D64" w14:textId="50A29F52" w:rsidR="006B1887" w:rsidRPr="00EB72CF" w:rsidRDefault="006B1887" w:rsidP="00EB72CF">
      <w:pPr>
        <w:pStyle w:val="Heading2"/>
        <w:rPr>
          <w:lang w:val="de-DE"/>
        </w:rPr>
      </w:pPr>
      <w:bookmarkStart w:id="8" w:name="_Toc37575709"/>
      <w:r>
        <w:rPr>
          <w:lang w:val="de-DE"/>
        </w:rPr>
        <w:t>Weitere Vorbereitungen einer Sitzung</w:t>
      </w:r>
      <w:bookmarkEnd w:id="8"/>
    </w:p>
    <w:p w14:paraId="3EE646A9" w14:textId="77777777" w:rsidR="006B1887" w:rsidRPr="00B975ED" w:rsidRDefault="006B1887" w:rsidP="006B1887">
      <w:pPr>
        <w:pStyle w:val="Heading3"/>
        <w:rPr>
          <w:lang w:val="de-DE"/>
        </w:rPr>
      </w:pPr>
      <w:bookmarkStart w:id="9" w:name="_Toc37575710"/>
      <w:r w:rsidRPr="00B975ED">
        <w:rPr>
          <w:lang w:val="de-DE"/>
        </w:rPr>
        <w:t>Umfragen einsetzen</w:t>
      </w:r>
      <w:bookmarkEnd w:id="9"/>
    </w:p>
    <w:p w14:paraId="2331A4D4" w14:textId="3654216C" w:rsidR="006B1887" w:rsidRDefault="006B1887" w:rsidP="006B1887">
      <w:r>
        <w:t xml:space="preserve">Mit Umfragen (teilweise auch Abfragen) genannt, können Sie </w:t>
      </w:r>
      <w:r w:rsidR="00EB72CF">
        <w:t>das Seminar</w:t>
      </w:r>
      <w:r>
        <w:t xml:space="preserve"> interaktiver gestalten. Dies sind kurze Abstimmungen, die Sie vorab in der Weboberfläche vorbereiten. </w:t>
      </w:r>
    </w:p>
    <w:p w14:paraId="428D0DEA" w14:textId="77777777" w:rsidR="006B1887" w:rsidRDefault="006B1887" w:rsidP="006B1887"/>
    <w:p w14:paraId="385BACFD" w14:textId="44DAEE75" w:rsidR="006B1887" w:rsidRDefault="006B1887" w:rsidP="006B1887">
      <w:r>
        <w:t xml:space="preserve">In den Meeting-Informationen der Weboberfläche </w:t>
      </w:r>
      <w:r w:rsidR="00B975ED">
        <w:t xml:space="preserve">haben Sie </w:t>
      </w:r>
      <w:r>
        <w:t xml:space="preserve">die Möglichkeit, für jede </w:t>
      </w:r>
      <w:r w:rsidR="00EB72CF">
        <w:t>Seminar</w:t>
      </w:r>
      <w:r w:rsidR="002D2E24">
        <w:t xml:space="preserve">reihe </w:t>
      </w:r>
      <w:r>
        <w:t xml:space="preserve">eigene Umfragen </w:t>
      </w:r>
      <w:r w:rsidR="00B975ED">
        <w:t xml:space="preserve">in der Vorbereitung </w:t>
      </w:r>
      <w:r>
        <w:t>zu erstellen.</w:t>
      </w:r>
    </w:p>
    <w:p w14:paraId="30083DBA" w14:textId="77777777" w:rsidR="006B1887" w:rsidRDefault="006B1887" w:rsidP="006B1887">
      <w:r>
        <w:t xml:space="preserve">Klicken Sie in der Liste Ihrer Meetings auf den Namen des Meetings </w:t>
      </w:r>
      <w:r w:rsidR="002D2E24">
        <w:t>einer beliebigen</w:t>
      </w:r>
      <w:r>
        <w:t xml:space="preserve"> Sitzung</w:t>
      </w:r>
      <w:r w:rsidR="002D2E24">
        <w:t>:</w:t>
      </w:r>
    </w:p>
    <w:p w14:paraId="4734DDEA" w14:textId="77777777" w:rsidR="006B1887" w:rsidRDefault="006B1887" w:rsidP="006B1887">
      <w:r>
        <w:rPr>
          <w:noProof/>
        </w:rPr>
        <w:drawing>
          <wp:inline distT="0" distB="0" distL="0" distR="0" wp14:anchorId="03F8AF39" wp14:editId="2D893556">
            <wp:extent cx="5756912" cy="396875"/>
            <wp:effectExtent l="0" t="0" r="0" b="0"/>
            <wp:docPr id="318111477"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
                    <pic:cNvPicPr/>
                  </pic:nvPicPr>
                  <pic:blipFill>
                    <a:blip r:embed="rId30">
                      <a:extLst>
                        <a:ext uri="{28A0092B-C50C-407E-A947-70E740481C1C}">
                          <a14:useLocalDpi xmlns:a14="http://schemas.microsoft.com/office/drawing/2010/main" val="0"/>
                        </a:ext>
                      </a:extLst>
                    </a:blip>
                    <a:stretch>
                      <a:fillRect/>
                    </a:stretch>
                  </pic:blipFill>
                  <pic:spPr>
                    <a:xfrm>
                      <a:off x="0" y="0"/>
                      <a:ext cx="5756912" cy="396875"/>
                    </a:xfrm>
                    <a:prstGeom prst="rect">
                      <a:avLst/>
                    </a:prstGeom>
                  </pic:spPr>
                </pic:pic>
              </a:graphicData>
            </a:graphic>
          </wp:inline>
        </w:drawing>
      </w:r>
    </w:p>
    <w:p w14:paraId="52322F93" w14:textId="77777777" w:rsidR="006B1887" w:rsidRDefault="00B975ED" w:rsidP="006B1887">
      <w:r>
        <w:t>Ganz unten auf der Seite werden bereits erstellte Umfragen angezeigt, oder es besteht die Möglichkeit neue Umfragen anzulegen.</w:t>
      </w:r>
    </w:p>
    <w:p w14:paraId="6A5804E0" w14:textId="77777777" w:rsidR="00B975ED" w:rsidRDefault="00B975ED" w:rsidP="006B1887">
      <w:r>
        <w:rPr>
          <w:noProof/>
        </w:rPr>
        <w:drawing>
          <wp:inline distT="0" distB="0" distL="0" distR="0" wp14:anchorId="42BC4F2A" wp14:editId="47FABD15">
            <wp:extent cx="5756912" cy="553085"/>
            <wp:effectExtent l="0" t="0" r="0" b="5715"/>
            <wp:docPr id="1814050390"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
                    <pic:cNvPicPr/>
                  </pic:nvPicPr>
                  <pic:blipFill>
                    <a:blip r:embed="rId31">
                      <a:extLst>
                        <a:ext uri="{28A0092B-C50C-407E-A947-70E740481C1C}">
                          <a14:useLocalDpi xmlns:a14="http://schemas.microsoft.com/office/drawing/2010/main" val="0"/>
                        </a:ext>
                      </a:extLst>
                    </a:blip>
                    <a:stretch>
                      <a:fillRect/>
                    </a:stretch>
                  </pic:blipFill>
                  <pic:spPr>
                    <a:xfrm>
                      <a:off x="0" y="0"/>
                      <a:ext cx="5756912" cy="553085"/>
                    </a:xfrm>
                    <a:prstGeom prst="rect">
                      <a:avLst/>
                    </a:prstGeom>
                  </pic:spPr>
                </pic:pic>
              </a:graphicData>
            </a:graphic>
          </wp:inline>
        </w:drawing>
      </w:r>
    </w:p>
    <w:p w14:paraId="4DBFE37C" w14:textId="77777777" w:rsidR="006B1887" w:rsidRDefault="00B975ED" w:rsidP="006B1887">
      <w:r w:rsidRPr="00B975ED">
        <w:rPr>
          <w:noProof/>
        </w:rPr>
        <w:drawing>
          <wp:anchor distT="0" distB="0" distL="114300" distR="114300" simplePos="0" relativeHeight="251658241" behindDoc="0" locked="0" layoutInCell="1" allowOverlap="1" wp14:anchorId="23127B73" wp14:editId="1DEC424F">
            <wp:simplePos x="0" y="0"/>
            <wp:positionH relativeFrom="margin">
              <wp:posOffset>3919855</wp:posOffset>
            </wp:positionH>
            <wp:positionV relativeFrom="margin">
              <wp:posOffset>2684145</wp:posOffset>
            </wp:positionV>
            <wp:extent cx="1774825" cy="2600960"/>
            <wp:effectExtent l="0" t="0" r="3175" b="2540"/>
            <wp:wrapSquare wrapText="bothSides"/>
            <wp:docPr id="49" name="Grafik 49"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74825" cy="2600960"/>
                    </a:xfrm>
                    <a:prstGeom prst="rect">
                      <a:avLst/>
                    </a:prstGeom>
                  </pic:spPr>
                </pic:pic>
              </a:graphicData>
            </a:graphic>
            <wp14:sizeRelH relativeFrom="margin">
              <wp14:pctWidth>0</wp14:pctWidth>
            </wp14:sizeRelH>
            <wp14:sizeRelV relativeFrom="margin">
              <wp14:pctHeight>0</wp14:pctHeight>
            </wp14:sizeRelV>
          </wp:anchor>
        </w:drawing>
      </w:r>
      <w:r>
        <w:t>Für Ihre erste Umfrage klicken Sie auf „Hinzufügen“.</w:t>
      </w:r>
    </w:p>
    <w:p w14:paraId="5586EB48" w14:textId="77777777" w:rsidR="00B975ED" w:rsidRDefault="00B975ED" w:rsidP="006B1887"/>
    <w:p w14:paraId="33FCFDD4" w14:textId="77777777" w:rsidR="00B975ED" w:rsidRDefault="00B975ED" w:rsidP="00B975ED">
      <w:pPr>
        <w:pStyle w:val="ListParagraph"/>
        <w:numPr>
          <w:ilvl w:val="0"/>
          <w:numId w:val="25"/>
        </w:numPr>
      </w:pPr>
      <w:r>
        <w:t>Geben Sie der Umfrage einen Titel</w:t>
      </w:r>
    </w:p>
    <w:p w14:paraId="0BA26B3C" w14:textId="77777777" w:rsidR="00B975ED" w:rsidRDefault="00B975ED" w:rsidP="00B975ED">
      <w:pPr>
        <w:pStyle w:val="ListParagraph"/>
        <w:numPr>
          <w:ilvl w:val="0"/>
          <w:numId w:val="25"/>
        </w:numPr>
      </w:pPr>
      <w:r>
        <w:t>Die Schaltfläche „Anonym“ bezieht sich nur auf das Verbergen von bei Zoom angemeldeten Benutzern. Unsere Studierenden wird empfohlen, ohne Zoom-Login zu arbeiten. Daher hat dies in der Regel keine Auswirkung.</w:t>
      </w:r>
    </w:p>
    <w:p w14:paraId="70F89FA1" w14:textId="77777777" w:rsidR="00B975ED" w:rsidRDefault="00B975ED" w:rsidP="00B975ED">
      <w:pPr>
        <w:pStyle w:val="ListParagraph"/>
        <w:numPr>
          <w:ilvl w:val="0"/>
          <w:numId w:val="25"/>
        </w:numPr>
      </w:pPr>
      <w:r>
        <w:t>Sie können Single oder Multiple Choice Fragen erstellen.</w:t>
      </w:r>
    </w:p>
    <w:p w14:paraId="0D10E498" w14:textId="77777777" w:rsidR="00B975ED" w:rsidRDefault="00B975ED" w:rsidP="00B975ED">
      <w:pPr>
        <w:pStyle w:val="ListParagraph"/>
        <w:numPr>
          <w:ilvl w:val="0"/>
          <w:numId w:val="25"/>
        </w:numPr>
      </w:pPr>
      <w:r>
        <w:t>Geben Sie den Fragetext und mögliche Antwortoptionen ein.</w:t>
      </w:r>
    </w:p>
    <w:p w14:paraId="5C1E4D7F" w14:textId="77777777" w:rsidR="00B975ED" w:rsidRDefault="00B975ED" w:rsidP="00B975ED">
      <w:pPr>
        <w:pStyle w:val="ListParagraph"/>
        <w:numPr>
          <w:ilvl w:val="0"/>
          <w:numId w:val="25"/>
        </w:numPr>
      </w:pPr>
      <w:r>
        <w:t xml:space="preserve">Unten können Sie weitere Fragen hinzufügen. </w:t>
      </w:r>
    </w:p>
    <w:p w14:paraId="118FD669" w14:textId="77777777" w:rsidR="00B975ED" w:rsidRDefault="00B975ED" w:rsidP="00B975ED">
      <w:pPr>
        <w:pStyle w:val="ListParagraph"/>
        <w:numPr>
          <w:ilvl w:val="0"/>
          <w:numId w:val="25"/>
        </w:numPr>
      </w:pPr>
      <w:r>
        <w:t xml:space="preserve">Eine Umfrage kann so aus </w:t>
      </w:r>
      <w:r w:rsidR="002D2E24">
        <w:t xml:space="preserve">einer oder </w:t>
      </w:r>
      <w:r>
        <w:t>mehreren Fragen bestehen, die gemeinsam zu einem Zeitpunkt des Meetings durch die Teilnehmenden beantwortet werden sollen.</w:t>
      </w:r>
    </w:p>
    <w:p w14:paraId="56212261" w14:textId="77777777" w:rsidR="00B975ED" w:rsidRDefault="00B975ED" w:rsidP="00B975ED">
      <w:pPr>
        <w:pStyle w:val="ListParagraph"/>
        <w:numPr>
          <w:ilvl w:val="0"/>
          <w:numId w:val="25"/>
        </w:numPr>
      </w:pPr>
      <w:r>
        <w:t>Wenn Sie fertig sind „Speichern“ Sie die Umfrage.</w:t>
      </w:r>
    </w:p>
    <w:p w14:paraId="5030D1D5" w14:textId="4DAE4F65" w:rsidR="002D2E24" w:rsidRDefault="002D2E24" w:rsidP="00B975ED">
      <w:pPr>
        <w:pStyle w:val="ListParagraph"/>
        <w:numPr>
          <w:ilvl w:val="0"/>
          <w:numId w:val="25"/>
        </w:numPr>
      </w:pPr>
      <w:r>
        <w:t xml:space="preserve">Wenn Sie eine generische Umfrage mit „Meine Antwort ist: A, B, C, D“ vorbereiten, können Sie </w:t>
      </w:r>
      <w:r w:rsidR="00EB72CF">
        <w:t>im Seminar</w:t>
      </w:r>
      <w:r>
        <w:t xml:space="preserve"> auch spontan zu einer beliebigen Fragestellung mit diesem Werkzeug arbeiten.</w:t>
      </w:r>
    </w:p>
    <w:p w14:paraId="7BEEB61C" w14:textId="77777777" w:rsidR="006B1887" w:rsidRDefault="006B1887" w:rsidP="006B1887"/>
    <w:p w14:paraId="0FCD594B" w14:textId="63000CC2" w:rsidR="00B975ED" w:rsidRDefault="002D2E24" w:rsidP="006B1887">
      <w:r>
        <w:t xml:space="preserve">Sie können mehrere Umfragen für unterschiedliche Zeitpunkte </w:t>
      </w:r>
      <w:r w:rsidR="00EB72CF">
        <w:t>im Seminar</w:t>
      </w:r>
      <w:r>
        <w:t xml:space="preserve"> vorbereiten.</w:t>
      </w:r>
    </w:p>
    <w:p w14:paraId="53E7554E" w14:textId="77777777" w:rsidR="002D2E24" w:rsidRDefault="002D2E24" w:rsidP="006B1887">
      <w:r>
        <w:rPr>
          <w:noProof/>
        </w:rPr>
        <w:drawing>
          <wp:inline distT="0" distB="0" distL="0" distR="0" wp14:anchorId="6B579281" wp14:editId="62ED3FDC">
            <wp:extent cx="5756912" cy="1268095"/>
            <wp:effectExtent l="0" t="0" r="0" b="1905"/>
            <wp:docPr id="742840782" name="Grafik 5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
                    <pic:cNvPicPr/>
                  </pic:nvPicPr>
                  <pic:blipFill>
                    <a:blip r:embed="rId33">
                      <a:extLst>
                        <a:ext uri="{28A0092B-C50C-407E-A947-70E740481C1C}">
                          <a14:useLocalDpi xmlns:a14="http://schemas.microsoft.com/office/drawing/2010/main" val="0"/>
                        </a:ext>
                      </a:extLst>
                    </a:blip>
                    <a:stretch>
                      <a:fillRect/>
                    </a:stretch>
                  </pic:blipFill>
                  <pic:spPr>
                    <a:xfrm>
                      <a:off x="0" y="0"/>
                      <a:ext cx="5756912" cy="1268095"/>
                    </a:xfrm>
                    <a:prstGeom prst="rect">
                      <a:avLst/>
                    </a:prstGeom>
                  </pic:spPr>
                </pic:pic>
              </a:graphicData>
            </a:graphic>
          </wp:inline>
        </w:drawing>
      </w:r>
    </w:p>
    <w:p w14:paraId="6CC080FA" w14:textId="20F6B5BC" w:rsidR="002D2E24" w:rsidRDefault="00EB72CF" w:rsidP="005B3EC1">
      <w:pPr>
        <w:pStyle w:val="Information"/>
      </w:pPr>
      <w:r>
        <w:t>Im Seminar</w:t>
      </w:r>
      <w:r w:rsidR="002D2E24">
        <w:t xml:space="preserve"> können Sie später die Umfragen schnell starten und aus der Liste der vorbereiteten Umfragen auswählen.</w:t>
      </w:r>
    </w:p>
    <w:p w14:paraId="3020E963" w14:textId="41A43A47" w:rsidR="00903E4D" w:rsidRPr="00FB3648" w:rsidRDefault="00242C2E" w:rsidP="00FB3648">
      <w:pPr>
        <w:pStyle w:val="Heading2"/>
        <w:rPr>
          <w:lang w:val="de-DE"/>
        </w:rPr>
      </w:pPr>
      <w:bookmarkStart w:id="10" w:name="_Toc37575711"/>
      <w:r>
        <w:rPr>
          <w:lang w:val="de-DE"/>
        </w:rPr>
        <w:t>Durchführung eines Termins de</w:t>
      </w:r>
      <w:r w:rsidR="00EB72CF">
        <w:rPr>
          <w:lang w:val="de-DE"/>
        </w:rPr>
        <w:t>s</w:t>
      </w:r>
      <w:r w:rsidR="008816A4" w:rsidRPr="00FB3648">
        <w:rPr>
          <w:lang w:val="de-DE"/>
        </w:rPr>
        <w:t xml:space="preserve"> Online-</w:t>
      </w:r>
      <w:r w:rsidR="00EB72CF">
        <w:rPr>
          <w:lang w:val="de-DE"/>
        </w:rPr>
        <w:t>Seminars</w:t>
      </w:r>
      <w:bookmarkEnd w:id="10"/>
    </w:p>
    <w:p w14:paraId="79A64A76" w14:textId="77777777" w:rsidR="00242C2E" w:rsidRPr="00222FCC" w:rsidRDefault="00242C2E" w:rsidP="00242C2E">
      <w:pPr>
        <w:pStyle w:val="Heading3"/>
        <w:rPr>
          <w:lang w:val="de-DE"/>
        </w:rPr>
      </w:pPr>
      <w:bookmarkStart w:id="11" w:name="_Toc37575712"/>
      <w:r w:rsidRPr="00222FCC">
        <w:rPr>
          <w:lang w:val="de-DE"/>
        </w:rPr>
        <w:t>Eigene Vorbereitung ca. 10 Minuten vorher</w:t>
      </w:r>
      <w:bookmarkEnd w:id="11"/>
    </w:p>
    <w:p w14:paraId="7B83865A" w14:textId="77777777" w:rsidR="00030DF3" w:rsidRDefault="00440A68" w:rsidP="00594860">
      <w:r>
        <w:t>Betr</w:t>
      </w:r>
      <w:r w:rsidR="00775E6F">
        <w:t>e</w:t>
      </w:r>
      <w:r>
        <w:t xml:space="preserve">ten Sie das Meeting über den Link </w:t>
      </w:r>
      <w:r w:rsidR="00775E6F">
        <w:t xml:space="preserve">aus </w:t>
      </w:r>
      <w:r>
        <w:t>Ihre</w:t>
      </w:r>
      <w:r w:rsidR="00775E6F">
        <w:t>m</w:t>
      </w:r>
      <w:r>
        <w:t xml:space="preserve"> Zoom-Konto (Meetings). </w:t>
      </w:r>
      <w:r w:rsidR="00DB0255">
        <w:t xml:space="preserve">Bei installiertem Zoom-Client öffnet der Link diesen. </w:t>
      </w:r>
      <w:r w:rsidR="00775E6F">
        <w:t xml:space="preserve">Sie sind dann automatisch angemeldet und kommen direkt in den Raum. Studierende werden im Warteraum gehalten. </w:t>
      </w:r>
    </w:p>
    <w:p w14:paraId="7FC623B3" w14:textId="77777777" w:rsidR="00594860" w:rsidRDefault="00775E6F" w:rsidP="00594860">
      <w:r>
        <w:t>Falls Sie ebenfalls nur in den Warteraum gelangen, waren Sie nicht angemeldet.</w:t>
      </w:r>
    </w:p>
    <w:p w14:paraId="6F5497B7" w14:textId="77777777" w:rsidR="00A85233" w:rsidRDefault="00A85233" w:rsidP="00594860">
      <w:r w:rsidRPr="00A85233">
        <w:rPr>
          <w:noProof/>
        </w:rPr>
        <w:drawing>
          <wp:inline distT="0" distB="0" distL="0" distR="0" wp14:anchorId="0ED0D337" wp14:editId="39185E25">
            <wp:extent cx="2140689" cy="1249589"/>
            <wp:effectExtent l="0" t="0" r="0" b="0"/>
            <wp:docPr id="26" name="Grafik 26"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6954" b="66087"/>
                    <a:stretch/>
                  </pic:blipFill>
                  <pic:spPr bwMode="auto">
                    <a:xfrm>
                      <a:off x="0" y="0"/>
                      <a:ext cx="2160774" cy="1261313"/>
                    </a:xfrm>
                    <a:prstGeom prst="rect">
                      <a:avLst/>
                    </a:prstGeom>
                    <a:ln>
                      <a:noFill/>
                    </a:ln>
                    <a:extLst>
                      <a:ext uri="{53640926-AAD7-44D8-BBD7-CCE9431645EC}">
                        <a14:shadowObscured xmlns:a14="http://schemas.microsoft.com/office/drawing/2010/main"/>
                      </a:ext>
                    </a:extLst>
                  </pic:spPr>
                </pic:pic>
              </a:graphicData>
            </a:graphic>
          </wp:inline>
        </w:drawing>
      </w:r>
    </w:p>
    <w:p w14:paraId="1B4D33E7" w14:textId="77777777" w:rsidR="00030DF3" w:rsidRPr="00FB3648" w:rsidRDefault="00030DF3" w:rsidP="00594860">
      <w:pPr>
        <w:rPr>
          <w:i/>
          <w:iCs/>
        </w:rPr>
      </w:pPr>
      <w:r w:rsidRPr="00FB3648">
        <w:rPr>
          <w:i/>
          <w:iCs/>
        </w:rPr>
        <w:t>Typische Anzeige im Warteraum</w:t>
      </w:r>
    </w:p>
    <w:p w14:paraId="7BCCF876" w14:textId="77777777" w:rsidR="00A85233" w:rsidRDefault="00A85233" w:rsidP="00594860"/>
    <w:p w14:paraId="0164B504" w14:textId="77777777" w:rsidR="00030DF3" w:rsidRDefault="00030DF3" w:rsidP="00594860">
      <w:r>
        <w:t>Beim Betreten werden Sie gefragt, ob Sie mit „</w:t>
      </w:r>
      <w:r w:rsidRPr="005B3EC1">
        <w:rPr>
          <w:b/>
          <w:bCs/>
        </w:rPr>
        <w:t>Computeraudio teilnehmen</w:t>
      </w:r>
      <w:r>
        <w:t>“ wollen. Klicken Sie auf d</w:t>
      </w:r>
      <w:r w:rsidR="005B3EC1">
        <w:t xml:space="preserve">ie Schaltfläche, </w:t>
      </w:r>
      <w:r>
        <w:t>um Mikrofon und Lautsprecher Ihres Computers zu verwenden. Im Dialog haben Sie auch die Möglichkeit den Lautsprecher und das Mikrofon zu testen. Bei der ersten Verwendung einer Hardwarekombination sollten Sie dies tun, um sicherzustellen, dass die Konfiguration funktioniert.</w:t>
      </w:r>
    </w:p>
    <w:p w14:paraId="0F810E88" w14:textId="77777777" w:rsidR="00030DF3" w:rsidRDefault="00030DF3" w:rsidP="00594860">
      <w:r>
        <w:rPr>
          <w:noProof/>
        </w:rPr>
        <w:drawing>
          <wp:inline distT="0" distB="0" distL="0" distR="0" wp14:anchorId="2EA2560B" wp14:editId="148B72F5">
            <wp:extent cx="3154326" cy="1890299"/>
            <wp:effectExtent l="0" t="0" r="0" b="2540"/>
            <wp:docPr id="2045228498" name="Grafik 28" descr="Ein Bild, das Screenshot, Monitor, Bildschirm,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
                    <pic:cNvPicPr/>
                  </pic:nvPicPr>
                  <pic:blipFill>
                    <a:blip r:embed="rId35">
                      <a:extLst>
                        <a:ext uri="{28A0092B-C50C-407E-A947-70E740481C1C}">
                          <a14:useLocalDpi xmlns:a14="http://schemas.microsoft.com/office/drawing/2010/main" val="0"/>
                        </a:ext>
                      </a:extLst>
                    </a:blip>
                    <a:stretch>
                      <a:fillRect/>
                    </a:stretch>
                  </pic:blipFill>
                  <pic:spPr>
                    <a:xfrm>
                      <a:off x="0" y="0"/>
                      <a:ext cx="3154326" cy="1890299"/>
                    </a:xfrm>
                    <a:prstGeom prst="rect">
                      <a:avLst/>
                    </a:prstGeom>
                  </pic:spPr>
                </pic:pic>
              </a:graphicData>
            </a:graphic>
          </wp:inline>
        </w:drawing>
      </w:r>
    </w:p>
    <w:p w14:paraId="65173419" w14:textId="5B64425D" w:rsidR="00030DF3" w:rsidRDefault="00030DF3" w:rsidP="00594860"/>
    <w:p w14:paraId="46368D5E" w14:textId="77777777" w:rsidR="00030DF3" w:rsidRDefault="00030DF3" w:rsidP="00030DF3">
      <w:pPr>
        <w:pStyle w:val="Information"/>
      </w:pPr>
      <w:r>
        <w:t>Wir empfehlen für eine gute Audioqualität ohne Rückkopplung ein einfaches Headset zu verwenden.</w:t>
      </w:r>
    </w:p>
    <w:p w14:paraId="35DA2F0F" w14:textId="77777777" w:rsidR="00D72881" w:rsidRDefault="00D72881" w:rsidP="00D72881">
      <w:pPr>
        <w:pStyle w:val="Warning"/>
      </w:pPr>
      <w:r>
        <w:t>Vergewissern Sie sich, dass Ihr Mikrofon angeschaltet ist – sowohl auf Zoom als auch auf dem Computer. Wir empfehlen dringend dies vorher einmal mit jemand gemeinsam zu testen, der Ihnen Feedback dazu geben kann, ob Sie gut zu hören sind.</w:t>
      </w:r>
    </w:p>
    <w:p w14:paraId="0E4C191C" w14:textId="77777777" w:rsidR="00030DF3" w:rsidRDefault="00030DF3" w:rsidP="00030DF3"/>
    <w:p w14:paraId="186C05AA" w14:textId="77777777" w:rsidR="00030DF3" w:rsidRDefault="00030DF3" w:rsidP="00030DF3">
      <w:r>
        <w:t>Danach sind Sie im Raum und bekommen ein Fenster wie abgebildet angezeigt.</w:t>
      </w:r>
    </w:p>
    <w:p w14:paraId="032210F8" w14:textId="77777777" w:rsidR="00030DF3" w:rsidRDefault="00030DF3" w:rsidP="00030DF3">
      <w:r>
        <w:rPr>
          <w:noProof/>
        </w:rPr>
        <w:drawing>
          <wp:inline distT="0" distB="0" distL="0" distR="0" wp14:anchorId="7972F5C0" wp14:editId="20CF6D9E">
            <wp:extent cx="4267200" cy="2889985"/>
            <wp:effectExtent l="0" t="0" r="0" b="5715"/>
            <wp:docPr id="1827035103"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
                    <pic:cNvPicPr/>
                  </pic:nvPicPr>
                  <pic:blipFill>
                    <a:blip r:embed="rId36">
                      <a:extLst>
                        <a:ext uri="{28A0092B-C50C-407E-A947-70E740481C1C}">
                          <a14:useLocalDpi xmlns:a14="http://schemas.microsoft.com/office/drawing/2010/main" val="0"/>
                        </a:ext>
                      </a:extLst>
                    </a:blip>
                    <a:stretch>
                      <a:fillRect/>
                    </a:stretch>
                  </pic:blipFill>
                  <pic:spPr>
                    <a:xfrm>
                      <a:off x="0" y="0"/>
                      <a:ext cx="4267200" cy="2889985"/>
                    </a:xfrm>
                    <a:prstGeom prst="rect">
                      <a:avLst/>
                    </a:prstGeom>
                  </pic:spPr>
                </pic:pic>
              </a:graphicData>
            </a:graphic>
          </wp:inline>
        </w:drawing>
      </w:r>
    </w:p>
    <w:p w14:paraId="4CF1B523" w14:textId="77777777" w:rsidR="00030DF3" w:rsidRDefault="00030DF3" w:rsidP="00030DF3"/>
    <w:p w14:paraId="6FBEDEA6" w14:textId="77777777" w:rsidR="009F22D2" w:rsidRDefault="00030DF3" w:rsidP="00030DF3">
      <w:pPr>
        <w:rPr>
          <w:b/>
          <w:bCs/>
        </w:rPr>
      </w:pPr>
      <w:r>
        <w:t xml:space="preserve">Bevor Sie nun die Studierenden aus dem Warteraum einlassen, sollten Sie ein paar </w:t>
      </w:r>
      <w:r w:rsidR="00FB3648" w:rsidRPr="00FB3648">
        <w:rPr>
          <w:b/>
          <w:bCs/>
        </w:rPr>
        <w:t xml:space="preserve">wichtige </w:t>
      </w:r>
      <w:r w:rsidRPr="00FB3648">
        <w:rPr>
          <w:b/>
          <w:bCs/>
        </w:rPr>
        <w:t>Vorbereitungen vornehmen</w:t>
      </w:r>
      <w:r w:rsidR="009F22D2">
        <w:rPr>
          <w:b/>
          <w:bCs/>
        </w:rPr>
        <w:t>.</w:t>
      </w:r>
    </w:p>
    <w:p w14:paraId="08707C78" w14:textId="77777777" w:rsidR="009F22D2" w:rsidRDefault="009F22D2" w:rsidP="00030DF3">
      <w:pPr>
        <w:rPr>
          <w:b/>
          <w:bCs/>
        </w:rPr>
      </w:pPr>
    </w:p>
    <w:p w14:paraId="5E63CC4D" w14:textId="78CFCF61" w:rsidR="00030DF3" w:rsidRDefault="009F22D2" w:rsidP="009F22D2">
      <w:pPr>
        <w:pStyle w:val="Erfolgsmeldung"/>
      </w:pPr>
      <w:r>
        <w:t>Ziel dieser Vorbereitungen ist es souverän starten zu</w:t>
      </w:r>
      <w:r w:rsidR="1106198F">
        <w:t xml:space="preserve"> können</w:t>
      </w:r>
      <w:r>
        <w:t>.</w:t>
      </w:r>
    </w:p>
    <w:p w14:paraId="35A19578" w14:textId="77777777" w:rsidR="009F22D2" w:rsidRDefault="009F22D2" w:rsidP="00030DF3"/>
    <w:p w14:paraId="12EFDADD" w14:textId="77777777" w:rsidR="00030DF3" w:rsidRDefault="00030DF3" w:rsidP="00030DF3">
      <w:pPr>
        <w:pStyle w:val="ListParagraph"/>
        <w:numPr>
          <w:ilvl w:val="0"/>
          <w:numId w:val="22"/>
        </w:numPr>
      </w:pPr>
      <w:r>
        <w:t>In der KIT-Konfiguration ist Ihr Ton und Bild als Standard deaktiviert</w:t>
      </w:r>
      <w:r w:rsidR="00D72881">
        <w:t>, dies kann in den Voreinstellungen des Programms geändert werden</w:t>
      </w:r>
      <w:r>
        <w:t xml:space="preserve">. </w:t>
      </w:r>
      <w:r w:rsidRPr="00D72881">
        <w:rPr>
          <w:b/>
          <w:bCs/>
        </w:rPr>
        <w:t>Starten Sie Ihren Ton</w:t>
      </w:r>
      <w:r>
        <w:t>, damit Sie zu hören sind und falls Sie es möchten zusätzlich Ihr Video.</w:t>
      </w:r>
    </w:p>
    <w:p w14:paraId="16AC0197" w14:textId="77777777" w:rsidR="00E22733" w:rsidRDefault="00E22733" w:rsidP="00E22733">
      <w:pPr>
        <w:pStyle w:val="Information"/>
      </w:pPr>
      <w:r>
        <w:t xml:space="preserve">Mit der Option „virtueller Hintergrund“ können Sie bei ausreichend leistungsstarken Geräten auch als Schutz einer privaten Umgebung den Hintergrund im Video gegen ein anderes Bild austauschen: </w:t>
      </w:r>
      <w:hyperlink r:id="rId37" w:history="1">
        <w:r w:rsidRPr="004D2CB6">
          <w:rPr>
            <w:rStyle w:val="Hyperlink"/>
          </w:rPr>
          <w:t>https://support.zoom.us/hc/de/articles/210707503-Virtual-Background</w:t>
        </w:r>
      </w:hyperlink>
      <w:r>
        <w:t>.</w:t>
      </w:r>
    </w:p>
    <w:p w14:paraId="5FC5C543" w14:textId="77777777" w:rsidR="00440A68" w:rsidRDefault="00440A68" w:rsidP="00030DF3">
      <w:pPr>
        <w:pStyle w:val="ListParagraph"/>
        <w:numPr>
          <w:ilvl w:val="0"/>
          <w:numId w:val="22"/>
        </w:numPr>
      </w:pPr>
      <w:r>
        <w:t xml:space="preserve">Aktivieren Sie die Teilnehmeransicht </w:t>
      </w:r>
      <w:r w:rsidR="00030DF3">
        <w:t>mit Klick auf „Teilnehmer“ in</w:t>
      </w:r>
      <w:r>
        <w:t xml:space="preserve"> der unteren Steuerungsleiste, um rechts alle anwesenden Teilnehmer angezeigt zu bekommen.</w:t>
      </w:r>
      <w:r w:rsidR="00030DF3">
        <w:t xml:space="preserve"> Wenn Zoom im Vollbildmodus ist, wird die Teilnehmerliste als eigenes Fenster angezeigt. In der Teilnehmerliste sehen Sie, wer </w:t>
      </w:r>
      <w:r w:rsidR="00FB3648">
        <w:t>bereits im Meeting ist und wer im Warteraum wartet.</w:t>
      </w:r>
      <w:r>
        <w:br/>
      </w:r>
      <w:r w:rsidR="00FB3648">
        <w:rPr>
          <w:noProof/>
        </w:rPr>
        <w:drawing>
          <wp:inline distT="0" distB="0" distL="0" distR="0" wp14:anchorId="21931FC5" wp14:editId="64679F8A">
            <wp:extent cx="5756912" cy="3117850"/>
            <wp:effectExtent l="0" t="0" r="0" b="6350"/>
            <wp:docPr id="1298219924" name="Grafik 29" descr="Ein Bild, das Monitor, Screenshot, schwarz, Bildschi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pic:nvPicPr>
                  <pic:blipFill>
                    <a:blip r:embed="rId38">
                      <a:extLst>
                        <a:ext uri="{28A0092B-C50C-407E-A947-70E740481C1C}">
                          <a14:useLocalDpi xmlns:a14="http://schemas.microsoft.com/office/drawing/2010/main" val="0"/>
                        </a:ext>
                      </a:extLst>
                    </a:blip>
                    <a:stretch>
                      <a:fillRect/>
                    </a:stretch>
                  </pic:blipFill>
                  <pic:spPr>
                    <a:xfrm>
                      <a:off x="0" y="0"/>
                      <a:ext cx="5756912" cy="3117850"/>
                    </a:xfrm>
                    <a:prstGeom prst="rect">
                      <a:avLst/>
                    </a:prstGeom>
                  </pic:spPr>
                </pic:pic>
              </a:graphicData>
            </a:graphic>
          </wp:inline>
        </w:drawing>
      </w:r>
    </w:p>
    <w:p w14:paraId="412D7926" w14:textId="5AD6D055" w:rsidR="00FB3648" w:rsidRDefault="00EB72CF" w:rsidP="00030DF3">
      <w:pPr>
        <w:pStyle w:val="ListParagraph"/>
        <w:numPr>
          <w:ilvl w:val="0"/>
          <w:numId w:val="22"/>
        </w:numPr>
      </w:pPr>
      <w:r>
        <w:t xml:space="preserve">Je nachdem, wie Sie im Seminar arbeiten wollen, können </w:t>
      </w:r>
      <w:r w:rsidR="00FB3648">
        <w:t xml:space="preserve">Sie unten in der </w:t>
      </w:r>
      <w:r w:rsidR="00FB3648" w:rsidRPr="21F01911">
        <w:rPr>
          <w:b/>
          <w:bCs/>
        </w:rPr>
        <w:t>Teilnehmerliste</w:t>
      </w:r>
      <w:r w:rsidR="00FB3648">
        <w:t xml:space="preserve"> „</w:t>
      </w:r>
      <w:r w:rsidR="00FB3648" w:rsidRPr="21F01911">
        <w:rPr>
          <w:b/>
          <w:bCs/>
        </w:rPr>
        <w:t>Alle stummschalten</w:t>
      </w:r>
      <w:r w:rsidR="00FB3648">
        <w:t>“, es erscheint ein Dialog.</w:t>
      </w:r>
      <w:r>
        <w:br/>
      </w:r>
      <w:r w:rsidR="00FB3648">
        <w:rPr>
          <w:noProof/>
        </w:rPr>
        <w:drawing>
          <wp:inline distT="0" distB="0" distL="0" distR="0" wp14:anchorId="74A7F576" wp14:editId="23EE4E1D">
            <wp:extent cx="3728484" cy="956180"/>
            <wp:effectExtent l="0" t="0" r="0" b="0"/>
            <wp:docPr id="650679722" name="Grafik 30"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pic:nvPicPr>
                  <pic:blipFill>
                    <a:blip r:embed="rId39">
                      <a:extLst>
                        <a:ext uri="{28A0092B-C50C-407E-A947-70E740481C1C}">
                          <a14:useLocalDpi xmlns:a14="http://schemas.microsoft.com/office/drawing/2010/main" val="0"/>
                        </a:ext>
                      </a:extLst>
                    </a:blip>
                    <a:stretch>
                      <a:fillRect/>
                    </a:stretch>
                  </pic:blipFill>
                  <pic:spPr>
                    <a:xfrm>
                      <a:off x="0" y="0"/>
                      <a:ext cx="3728484" cy="956180"/>
                    </a:xfrm>
                    <a:prstGeom prst="rect">
                      <a:avLst/>
                    </a:prstGeom>
                  </pic:spPr>
                </pic:pic>
              </a:graphicData>
            </a:graphic>
          </wp:inline>
        </w:drawing>
      </w:r>
      <w:r>
        <w:br/>
      </w:r>
      <w:r w:rsidRPr="21F01911">
        <w:rPr>
          <w:b/>
          <w:bCs/>
        </w:rPr>
        <w:t xml:space="preserve">Wenn </w:t>
      </w:r>
      <w:r w:rsidR="00FB3648" w:rsidRPr="21F01911">
        <w:rPr>
          <w:b/>
          <w:bCs/>
        </w:rPr>
        <w:t>Sie den Haken bei „Ermöglichen Sie es den Teilnehmern, selber ihre Stummschaltung aufzuheben“</w:t>
      </w:r>
      <w:r w:rsidRPr="21F01911">
        <w:rPr>
          <w:b/>
          <w:bCs/>
        </w:rPr>
        <w:t xml:space="preserve"> entfernen, können Teilnehmende erst reden, wenn Sie von Ihnen die Freigabe dafür bekommen</w:t>
      </w:r>
      <w:r w:rsidR="00FB3648" w:rsidRPr="21F01911">
        <w:rPr>
          <w:b/>
          <w:bCs/>
        </w:rPr>
        <w:t xml:space="preserve">. </w:t>
      </w:r>
      <w:r w:rsidR="00FB3648">
        <w:t>Klicken Sie auf „Fortfahren“</w:t>
      </w:r>
    </w:p>
    <w:p w14:paraId="088D9088" w14:textId="6BE8B3BD" w:rsidR="00FB3648" w:rsidRDefault="00EB72CF" w:rsidP="00FB3648">
      <w:pPr>
        <w:pStyle w:val="Fallstrick"/>
      </w:pPr>
      <w:r>
        <w:t>Überlegen Sie bitte, ob dieser Zwang nötig ist, oder ein offeneres Vorgehen möglich ist. Im Zweifel probieren Sie es erst ohne diesen Zwang aus, Sie sparen sich damit zusätzliche mühsame Moderationsarbeit.</w:t>
      </w:r>
    </w:p>
    <w:p w14:paraId="39EE7032" w14:textId="77777777" w:rsidR="00EB0D13" w:rsidRDefault="00FB3648" w:rsidP="00FB3648">
      <w:pPr>
        <w:pStyle w:val="ListParagraph"/>
        <w:numPr>
          <w:ilvl w:val="0"/>
          <w:numId w:val="23"/>
        </w:numPr>
      </w:pPr>
      <w:r>
        <w:t xml:space="preserve">Als nächstes sollten Sie noch Ihre </w:t>
      </w:r>
      <w:r w:rsidRPr="21F01911">
        <w:rPr>
          <w:b/>
          <w:bCs/>
        </w:rPr>
        <w:t>Präsentation für die Anzeige</w:t>
      </w:r>
      <w:r>
        <w:t xml:space="preserve"> vorbereiten. Eine vorhanden PowerPoint Datei, wird dazu geöffnet. Damit Sie während dem Vortrag noch die Bedienelemente von Zoom sehen können, starten Sie diese im Modus „</w:t>
      </w:r>
      <w:r w:rsidRPr="21F01911">
        <w:rPr>
          <w:b/>
          <w:bCs/>
        </w:rPr>
        <w:t>Ansicht durch ein Individuum (Fenster)</w:t>
      </w:r>
      <w:r>
        <w:t>“.</w:t>
      </w:r>
      <w:r w:rsidR="00D72881">
        <w:t xml:space="preserve"> Diese Einstellung nehmen Sie in PowerPoint unter „</w:t>
      </w:r>
      <w:r w:rsidR="00D72881" w:rsidRPr="21F01911">
        <w:rPr>
          <w:b/>
          <w:bCs/>
        </w:rPr>
        <w:t>Bildschirmpräsentation &gt; Bildschirmpräsentation einrichten</w:t>
      </w:r>
      <w:r w:rsidR="00D72881">
        <w:t>“ vor.</w:t>
      </w:r>
      <w:r>
        <w:br/>
      </w:r>
      <w:r w:rsidR="00A85233">
        <w:rPr>
          <w:noProof/>
        </w:rPr>
        <w:drawing>
          <wp:inline distT="0" distB="0" distL="0" distR="0" wp14:anchorId="1653EBA3" wp14:editId="2F129E4E">
            <wp:extent cx="2464173" cy="4125433"/>
            <wp:effectExtent l="0" t="0" r="0" b="2540"/>
            <wp:docPr id="2056682472"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pic:nvPicPr>
                  <pic:blipFill>
                    <a:blip r:embed="rId40">
                      <a:extLst>
                        <a:ext uri="{28A0092B-C50C-407E-A947-70E740481C1C}">
                          <a14:useLocalDpi xmlns:a14="http://schemas.microsoft.com/office/drawing/2010/main" val="0"/>
                        </a:ext>
                      </a:extLst>
                    </a:blip>
                    <a:stretch>
                      <a:fillRect/>
                    </a:stretch>
                  </pic:blipFill>
                  <pic:spPr>
                    <a:xfrm>
                      <a:off x="0" y="0"/>
                      <a:ext cx="2464173" cy="4125433"/>
                    </a:xfrm>
                    <a:prstGeom prst="rect">
                      <a:avLst/>
                    </a:prstGeom>
                  </pic:spPr>
                </pic:pic>
              </a:graphicData>
            </a:graphic>
          </wp:inline>
        </w:drawing>
      </w:r>
      <w:r>
        <w:br/>
      </w:r>
      <w:r w:rsidR="00D72881">
        <w:t>Sie können dann die Präsentation wie gewohnt starten. Diese wird nun in einem Fenster statt im Vollbild geöffnet.</w:t>
      </w:r>
    </w:p>
    <w:p w14:paraId="0B531040" w14:textId="77777777" w:rsidR="00D72881" w:rsidRDefault="00D72881" w:rsidP="00FB3648">
      <w:pPr>
        <w:pStyle w:val="ListParagraph"/>
        <w:numPr>
          <w:ilvl w:val="0"/>
          <w:numId w:val="23"/>
        </w:numPr>
      </w:pPr>
      <w:r>
        <w:t>Nun geben Sie die Präsentation oder einen anderen Bildschirminhalt frei in Zoom frei. Klicken Sie dazu in der Steuerleiste im Zoom-Fenster unten auf „</w:t>
      </w:r>
      <w:r w:rsidRPr="21F01911">
        <w:rPr>
          <w:b/>
          <w:bCs/>
        </w:rPr>
        <w:t>Bildschirm freigeben</w:t>
      </w:r>
      <w:r>
        <w:t>“.</w:t>
      </w:r>
      <w:r>
        <w:br/>
      </w:r>
      <w:r>
        <w:rPr>
          <w:noProof/>
        </w:rPr>
        <w:drawing>
          <wp:inline distT="0" distB="0" distL="0" distR="0" wp14:anchorId="0557E050" wp14:editId="60981182">
            <wp:extent cx="1112874" cy="393215"/>
            <wp:effectExtent l="0" t="0" r="5080" b="635"/>
            <wp:docPr id="103626422" name="Grafik 31" descr="Ein Bild, das Objekt, U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pic:nvPicPr>
                  <pic:blipFill>
                    <a:blip r:embed="rId41">
                      <a:extLst>
                        <a:ext uri="{28A0092B-C50C-407E-A947-70E740481C1C}">
                          <a14:useLocalDpi xmlns:a14="http://schemas.microsoft.com/office/drawing/2010/main" val="0"/>
                        </a:ext>
                      </a:extLst>
                    </a:blip>
                    <a:stretch>
                      <a:fillRect/>
                    </a:stretch>
                  </pic:blipFill>
                  <pic:spPr>
                    <a:xfrm>
                      <a:off x="0" y="0"/>
                      <a:ext cx="1112874" cy="393215"/>
                    </a:xfrm>
                    <a:prstGeom prst="rect">
                      <a:avLst/>
                    </a:prstGeom>
                  </pic:spPr>
                </pic:pic>
              </a:graphicData>
            </a:graphic>
          </wp:inline>
        </w:drawing>
      </w:r>
      <w:r>
        <w:br/>
        <w:t>Sie bekommen nun eine Vorschau aller geöffneten Fenster und weitere Möglichkeiten den Bildschirm zu teilen angezeigt. Wählen Sie das PowerPoint Fenster aus und klicken Sie im Dialog untern rechts auf „</w:t>
      </w:r>
      <w:r w:rsidRPr="21F01911">
        <w:rPr>
          <w:b/>
          <w:bCs/>
        </w:rPr>
        <w:t>Bildschirm freigeben</w:t>
      </w:r>
      <w:r>
        <w:t>“.</w:t>
      </w:r>
      <w:r>
        <w:br/>
        <w:t>Das PowerPoint Fenster bekommt einen grünen Rahmen.</w:t>
      </w:r>
      <w:r w:rsidR="009A0E93">
        <w:t xml:space="preserve"> Über die rote Schaltfläche können Sie die Freigabe wieder beenden.</w:t>
      </w:r>
      <w:r>
        <w:br/>
      </w:r>
      <w:r w:rsidR="009A0E93">
        <w:rPr>
          <w:noProof/>
        </w:rPr>
        <w:drawing>
          <wp:inline distT="0" distB="0" distL="0" distR="0" wp14:anchorId="4D461EA5" wp14:editId="0D557D76">
            <wp:extent cx="5324208" cy="2835349"/>
            <wp:effectExtent l="0" t="0" r="0" b="0"/>
            <wp:docPr id="1936280708" name="Grafik 32" descr="Ein Bild, das Screenshot, Monitor, Bildschirm, Laptop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2"/>
                    <pic:cNvPicPr/>
                  </pic:nvPicPr>
                  <pic:blipFill>
                    <a:blip r:embed="rId42">
                      <a:extLst>
                        <a:ext uri="{28A0092B-C50C-407E-A947-70E740481C1C}">
                          <a14:useLocalDpi xmlns:a14="http://schemas.microsoft.com/office/drawing/2010/main" val="0"/>
                        </a:ext>
                      </a:extLst>
                    </a:blip>
                    <a:stretch>
                      <a:fillRect/>
                    </a:stretch>
                  </pic:blipFill>
                  <pic:spPr>
                    <a:xfrm>
                      <a:off x="0" y="0"/>
                      <a:ext cx="5324208" cy="2835349"/>
                    </a:xfrm>
                    <a:prstGeom prst="rect">
                      <a:avLst/>
                    </a:prstGeom>
                  </pic:spPr>
                </pic:pic>
              </a:graphicData>
            </a:graphic>
          </wp:inline>
        </w:drawing>
      </w:r>
      <w:r>
        <w:br/>
      </w:r>
      <w:r>
        <w:br/>
        <w:t>Sie bekommen nun eine Vorschau aller geöffneten Fenster und weitere Möglichkeiten den Bildschirm zu teilen angezeigt. Wählen Sie das PowerPoint Fenster aus und klicken Sie im Dialog untern rechts auf „</w:t>
      </w:r>
      <w:r>
        <w:br/>
        <w:t>Das PowerPoint Fenster bekommt einen grünen Rahmen.</w:t>
      </w:r>
    </w:p>
    <w:p w14:paraId="0CA311D0" w14:textId="77777777" w:rsidR="000D79FE" w:rsidRDefault="000D79FE" w:rsidP="000D79FE">
      <w:pPr>
        <w:pStyle w:val="Information"/>
      </w:pPr>
      <w:r>
        <w:t xml:space="preserve">Sie können den geteilten Bildschirm </w:t>
      </w:r>
      <w:r w:rsidR="005B3EC1">
        <w:t>jederzeit</w:t>
      </w:r>
      <w:r>
        <w:t xml:space="preserve"> beenden, </w:t>
      </w:r>
      <w:r w:rsidR="005B3EC1">
        <w:t>um z.B. einen anderen Inhalt zu zeigen. K</w:t>
      </w:r>
      <w:r>
        <w:t>licken Sie dazu oben auf den roten Button „stoppen“.</w:t>
      </w:r>
    </w:p>
    <w:p w14:paraId="66EF12A1" w14:textId="77777777" w:rsidR="000D79FE" w:rsidRDefault="000D79FE" w:rsidP="000D79FE">
      <w:pPr>
        <w:pStyle w:val="ListParagraph"/>
      </w:pPr>
    </w:p>
    <w:p w14:paraId="7CAAA1EC" w14:textId="77777777" w:rsidR="000D79FE" w:rsidRDefault="000D79FE" w:rsidP="005B3EC1">
      <w:pPr>
        <w:pStyle w:val="Warning"/>
      </w:pPr>
      <w:r>
        <w:t xml:space="preserve">Unter </w:t>
      </w:r>
      <w:hyperlink r:id="rId43" w:anchor="h_eb8ba928-2a24-41fd-ac1a-57d4d65326a5" w:history="1">
        <w:r w:rsidRPr="004D2CB6">
          <w:rPr>
            <w:rStyle w:val="Hyperlink"/>
          </w:rPr>
          <w:t>https://support.zoom.us/hc/en-us/articles/203395347-Screen-Sharing-a-PowerPoint-Presentation#h_eb8ba928-2a24-41fd-ac1a-57d4d65326a5</w:t>
        </w:r>
      </w:hyperlink>
      <w:r>
        <w:t xml:space="preserve"> finden Sie in englischer Sprache weitere Möglichkeiten zum Teilen des Bildschirms, z.B. wenn Sie mit einem zweiten Bildschirm arbeiten.</w:t>
      </w:r>
      <w:r w:rsidR="00FE2C75">
        <w:br/>
        <w:t>Außer Folien können Sie auch den ganzen Bildschirm oder die Anzeige anderer Programme freigeben.</w:t>
      </w:r>
    </w:p>
    <w:p w14:paraId="3912C91B" w14:textId="77777777" w:rsidR="000D79FE" w:rsidRDefault="000D79FE" w:rsidP="000D79FE">
      <w:pPr>
        <w:pStyle w:val="ListParagraph"/>
      </w:pPr>
    </w:p>
    <w:p w14:paraId="20B9D9B7" w14:textId="77777777" w:rsidR="000A20CF" w:rsidRDefault="000A20CF" w:rsidP="000A20CF">
      <w:pPr>
        <w:pStyle w:val="Information"/>
      </w:pPr>
      <w:r w:rsidRPr="000A20CF">
        <w:t xml:space="preserve">Wenn Sie eine zweite Kamera besitzen, können Sie über </w:t>
      </w:r>
      <w:r>
        <w:t>„</w:t>
      </w:r>
      <w:r w:rsidRPr="000A20CF">
        <w:rPr>
          <w:b/>
          <w:bCs/>
        </w:rPr>
        <w:t>Bildschirm freigeben &gt; Erweitert &gt; Inhalt von 2. Kamera</w:t>
      </w:r>
      <w:r>
        <w:t>“</w:t>
      </w:r>
      <w:r w:rsidRPr="000A20CF">
        <w:t xml:space="preserve"> eine Übertragung mit einer Kamera, die nicht Ihre Webcam ist, starten</w:t>
      </w:r>
      <w:r>
        <w:t xml:space="preserve">. </w:t>
      </w:r>
      <w:r w:rsidRPr="000A20CF">
        <w:t xml:space="preserve">Alternativ können Sie in einer laufenden Übertragung über </w:t>
      </w:r>
      <w:r>
        <w:t>„</w:t>
      </w:r>
      <w:r w:rsidRPr="000A20CF">
        <w:rPr>
          <w:b/>
          <w:bCs/>
        </w:rPr>
        <w:t>Videoeinstellungen &gt; Video-Kamera</w:t>
      </w:r>
      <w:r>
        <w:t>“</w:t>
      </w:r>
      <w:r w:rsidRPr="000A20CF">
        <w:t xml:space="preserve"> per Drop Down ein anderes Gerät wählen</w:t>
      </w:r>
      <w:r>
        <w:t xml:space="preserve">. </w:t>
      </w:r>
      <w:r w:rsidRPr="000A20CF">
        <w:t>Dies eignet sich z.B. dazu, eine Rechenübung zu streamen, wenn Sie lieber mit Papier und Stift arbeiten oder kein Tablet besitzen. Schließen Sie hierzu die zweite Kamera an Ihren PC an (</w:t>
      </w:r>
      <w:r>
        <w:t xml:space="preserve">z. B. </w:t>
      </w:r>
      <w:r w:rsidRPr="000A20CF">
        <w:t>per USB</w:t>
      </w:r>
      <w:r>
        <w:t xml:space="preserve"> oder iOS Geräte per AirPlay</w:t>
      </w:r>
      <w:r w:rsidRPr="000A20CF">
        <w:t>).</w:t>
      </w:r>
    </w:p>
    <w:p w14:paraId="14E21135" w14:textId="77777777" w:rsidR="000A20CF" w:rsidRDefault="000A20CF" w:rsidP="000D79FE">
      <w:pPr>
        <w:pStyle w:val="ListParagraph"/>
      </w:pPr>
    </w:p>
    <w:p w14:paraId="7E93B303" w14:textId="1729220F" w:rsidR="009A0E93" w:rsidRDefault="009A0E93" w:rsidP="00FB3648">
      <w:pPr>
        <w:pStyle w:val="ListParagraph"/>
        <w:numPr>
          <w:ilvl w:val="0"/>
          <w:numId w:val="23"/>
        </w:numPr>
      </w:pPr>
      <w:r>
        <w:t>Optional: Wenn Sie sich von einer weiteren Person in der Durchführung unterstützen lassen möchten, können Sie diese in der Warteliste mit „</w:t>
      </w:r>
      <w:r w:rsidRPr="21F01911">
        <w:rPr>
          <w:b/>
          <w:bCs/>
        </w:rPr>
        <w:t>Eintreten lassen</w:t>
      </w:r>
      <w:r>
        <w:t>“ bereits vorab in den Raum holen. Ist die Person im Raum, können Sie diese in der Teilnehmerliste zum „</w:t>
      </w:r>
      <w:r w:rsidRPr="21F01911">
        <w:rPr>
          <w:b/>
          <w:bCs/>
        </w:rPr>
        <w:t>Co-Host</w:t>
      </w:r>
      <w:r>
        <w:t>“ machen. Sie hat dann im Raum die gleichen Möglichkeiten wie Sie und kann z.B. den eigenen Ton einschalten, um Fragen aus dem Chat zu moderieren und einzubringen.</w:t>
      </w:r>
      <w:r>
        <w:br/>
      </w:r>
      <w:r>
        <w:rPr>
          <w:noProof/>
        </w:rPr>
        <w:drawing>
          <wp:inline distT="0" distB="0" distL="0" distR="0" wp14:anchorId="1E8F43CB" wp14:editId="68DB3AA0">
            <wp:extent cx="2147777" cy="1395481"/>
            <wp:effectExtent l="0" t="0" r="0" b="1905"/>
            <wp:docPr id="517182017" name="Grafik 33" descr="Ein Bild, das Screenshot, Telefon, Bildschirm, Straß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pic:cNvPicPr/>
                  </pic:nvPicPr>
                  <pic:blipFill>
                    <a:blip r:embed="rId44">
                      <a:extLst>
                        <a:ext uri="{28A0092B-C50C-407E-A947-70E740481C1C}">
                          <a14:useLocalDpi xmlns:a14="http://schemas.microsoft.com/office/drawing/2010/main" val="0"/>
                        </a:ext>
                      </a:extLst>
                    </a:blip>
                    <a:stretch>
                      <a:fillRect/>
                    </a:stretch>
                  </pic:blipFill>
                  <pic:spPr>
                    <a:xfrm>
                      <a:off x="0" y="0"/>
                      <a:ext cx="2147777" cy="1395481"/>
                    </a:xfrm>
                    <a:prstGeom prst="rect">
                      <a:avLst/>
                    </a:prstGeom>
                  </pic:spPr>
                </pic:pic>
              </a:graphicData>
            </a:graphic>
          </wp:inline>
        </w:drawing>
      </w:r>
    </w:p>
    <w:p w14:paraId="034788D5" w14:textId="77777777" w:rsidR="005B3EC1" w:rsidRDefault="005B3EC1" w:rsidP="005B3EC1">
      <w:pPr>
        <w:ind w:left="360"/>
      </w:pPr>
    </w:p>
    <w:p w14:paraId="6A5907E7" w14:textId="127AADCD" w:rsidR="005B3EC1" w:rsidRDefault="005B3EC1" w:rsidP="005B3EC1">
      <w:pPr>
        <w:pStyle w:val="Erfolgsmeldung"/>
      </w:pPr>
      <w:r>
        <w:t>Mit einem Co-Host können Sie sich in der Durchführung eine</w:t>
      </w:r>
      <w:r w:rsidR="00F1517A">
        <w:t xml:space="preserve">s Online-Seminars </w:t>
      </w:r>
      <w:r>
        <w:t>von einer gleichberechtigten Person unterstützen lassen.</w:t>
      </w:r>
    </w:p>
    <w:p w14:paraId="74910F6B" w14:textId="77777777" w:rsidR="005B3EC1" w:rsidRDefault="005B3EC1" w:rsidP="005B3EC1"/>
    <w:p w14:paraId="7C097F4B" w14:textId="77777777" w:rsidR="005B3EC1" w:rsidRDefault="005B3EC1" w:rsidP="005B3EC1">
      <w:pPr>
        <w:pStyle w:val="Fallstrick"/>
      </w:pPr>
      <w:r>
        <w:t>Verwenden Sie nicht die Option „Host erstellen“ damit geben Sie Ihre Rechte im Meeting vollständig an die andere Person ab. Sie selbst können dann im Meeting nicht mehr steuern.</w:t>
      </w:r>
    </w:p>
    <w:p w14:paraId="1365512B" w14:textId="77777777" w:rsidR="005B3EC1" w:rsidRDefault="005B3EC1" w:rsidP="005B3EC1"/>
    <w:p w14:paraId="30E787E8" w14:textId="77777777" w:rsidR="005B3EC1" w:rsidRDefault="000D79FE" w:rsidP="00FB3648">
      <w:pPr>
        <w:pStyle w:val="ListParagraph"/>
        <w:numPr>
          <w:ilvl w:val="0"/>
          <w:numId w:val="23"/>
        </w:numPr>
      </w:pPr>
      <w:r>
        <w:t xml:space="preserve">Öffnen Sie </w:t>
      </w:r>
      <w:r w:rsidR="005B3EC1">
        <w:t xml:space="preserve">dann </w:t>
      </w:r>
      <w:r>
        <w:t xml:space="preserve">das </w:t>
      </w:r>
      <w:r w:rsidRPr="21F01911">
        <w:rPr>
          <w:b/>
          <w:bCs/>
        </w:rPr>
        <w:t>Chat Fenster</w:t>
      </w:r>
      <w:r>
        <w:t xml:space="preserve">. </w:t>
      </w:r>
      <w:r w:rsidR="005B3EC1">
        <w:t>So können</w:t>
      </w:r>
      <w:r>
        <w:t xml:space="preserve"> Sie Fragen von Studierenden während dem Vortrag auch sehen</w:t>
      </w:r>
      <w:r w:rsidR="005B3EC1">
        <w:t>. Dies ist besonders wichtig, wenn</w:t>
      </w:r>
      <w:r>
        <w:t xml:space="preserve"> Sie ohne Unterstützung arbeiten</w:t>
      </w:r>
      <w:r w:rsidR="005B3EC1">
        <w:t>. Klicken</w:t>
      </w:r>
      <w:r>
        <w:t xml:space="preserve"> </w:t>
      </w:r>
      <w:r w:rsidR="005B3EC1">
        <w:t xml:space="preserve">Sie dazu </w:t>
      </w:r>
      <w:r>
        <w:t xml:space="preserve">in der Zoom Steuerleiste </w:t>
      </w:r>
      <w:r w:rsidR="005B3EC1">
        <w:t>auf „</w:t>
      </w:r>
      <w:r w:rsidRPr="21F01911">
        <w:rPr>
          <w:b/>
          <w:bCs/>
        </w:rPr>
        <w:t>Chat</w:t>
      </w:r>
      <w:r w:rsidR="005B3EC1">
        <w:t>“</w:t>
      </w:r>
      <w:r>
        <w:t xml:space="preserve">. Meist finden Sie dies ganz rechts im Menü als ersten Eintrag, wenn Sie auf </w:t>
      </w:r>
      <w:r w:rsidR="005B3EC1">
        <w:t>„</w:t>
      </w:r>
      <w:r>
        <w:t>Mehr</w:t>
      </w:r>
      <w:r w:rsidR="005B3EC1">
        <w:t>“</w:t>
      </w:r>
      <w:r>
        <w:t xml:space="preserve"> klicken.</w:t>
      </w:r>
      <w:r>
        <w:br/>
      </w:r>
      <w:r>
        <w:rPr>
          <w:noProof/>
        </w:rPr>
        <w:drawing>
          <wp:inline distT="0" distB="0" distL="0" distR="0" wp14:anchorId="1270BB76" wp14:editId="496EFC31">
            <wp:extent cx="2445488" cy="502801"/>
            <wp:effectExtent l="0" t="0" r="0" b="5715"/>
            <wp:docPr id="453925601" name="Grafik 38" descr="Ein Bild, das Monitor, Bildschirm, Spieler, Spi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
                    <pic:cNvPicPr/>
                  </pic:nvPicPr>
                  <pic:blipFill>
                    <a:blip r:embed="rId45">
                      <a:extLst>
                        <a:ext uri="{28A0092B-C50C-407E-A947-70E740481C1C}">
                          <a14:useLocalDpi xmlns:a14="http://schemas.microsoft.com/office/drawing/2010/main" val="0"/>
                        </a:ext>
                      </a:extLst>
                    </a:blip>
                    <a:stretch>
                      <a:fillRect/>
                    </a:stretch>
                  </pic:blipFill>
                  <pic:spPr>
                    <a:xfrm>
                      <a:off x="0" y="0"/>
                      <a:ext cx="2445488" cy="502801"/>
                    </a:xfrm>
                    <a:prstGeom prst="rect">
                      <a:avLst/>
                    </a:prstGeom>
                  </pic:spPr>
                </pic:pic>
              </a:graphicData>
            </a:graphic>
          </wp:inline>
        </w:drawing>
      </w:r>
    </w:p>
    <w:p w14:paraId="3D55AC58" w14:textId="77777777" w:rsidR="005B3EC1" w:rsidRDefault="005B3EC1" w:rsidP="005B3EC1">
      <w:pPr>
        <w:ind w:left="360"/>
      </w:pPr>
    </w:p>
    <w:p w14:paraId="1AC17660" w14:textId="77777777" w:rsidR="009A0E93" w:rsidRDefault="000D79FE" w:rsidP="005B3EC1">
      <w:pPr>
        <w:pStyle w:val="Information"/>
      </w:pPr>
      <w:r>
        <w:t xml:space="preserve">Am besten ordnen Sie jetzt alle Fenster so an, dass Sie </w:t>
      </w:r>
      <w:r w:rsidR="005B3EC1">
        <w:t>alle</w:t>
      </w:r>
      <w:r>
        <w:t xml:space="preserve"> gut gleichzeitig sehen</w:t>
      </w:r>
      <w:r w:rsidR="005B3EC1">
        <w:t xml:space="preserve"> können</w:t>
      </w:r>
      <w:r>
        <w:t>.</w:t>
      </w:r>
    </w:p>
    <w:p w14:paraId="0AE70284" w14:textId="77777777" w:rsidR="00440A68" w:rsidRDefault="00440A68" w:rsidP="00594860"/>
    <w:p w14:paraId="5B5839EC" w14:textId="2A44BA68" w:rsidR="009A0E93" w:rsidRDefault="009A0E93" w:rsidP="009A0E93">
      <w:pPr>
        <w:pStyle w:val="Erfolgsmeldung"/>
      </w:pPr>
      <w:r>
        <w:t>Jetzt haben sie alle Vorbereitungen abgeschlossen und können die Teilnehmenden aus dem Warteraum holen, um mit de</w:t>
      </w:r>
      <w:r w:rsidR="00F1517A">
        <w:t xml:space="preserve">m Online-Seminar </w:t>
      </w:r>
      <w:r>
        <w:t>anzufangen.</w:t>
      </w:r>
    </w:p>
    <w:p w14:paraId="62B306DF" w14:textId="77777777" w:rsidR="009A0E93" w:rsidRDefault="009A0E93" w:rsidP="00594860"/>
    <w:p w14:paraId="091B87AF" w14:textId="2ED029E8" w:rsidR="00C32E5B" w:rsidRPr="00C32E5B" w:rsidRDefault="00F1517A" w:rsidP="00C32E5B">
      <w:pPr>
        <w:pStyle w:val="Heading3"/>
        <w:rPr>
          <w:lang w:val="de-DE"/>
        </w:rPr>
      </w:pPr>
      <w:bookmarkStart w:id="12" w:name="_Toc37575713"/>
      <w:r>
        <w:rPr>
          <w:lang w:val="de-DE"/>
        </w:rPr>
        <w:t>Online-Seminar</w:t>
      </w:r>
      <w:r w:rsidR="00C32E5B" w:rsidRPr="00C32E5B">
        <w:rPr>
          <w:lang w:val="de-DE"/>
        </w:rPr>
        <w:t xml:space="preserve"> starten</w:t>
      </w:r>
      <w:bookmarkEnd w:id="12"/>
    </w:p>
    <w:p w14:paraId="003102EB" w14:textId="77777777" w:rsidR="000D79FE" w:rsidRPr="00222FCC" w:rsidRDefault="000D79FE" w:rsidP="000D79FE">
      <w:pPr>
        <w:pStyle w:val="Heading4"/>
        <w:rPr>
          <w:lang w:val="de-DE"/>
        </w:rPr>
      </w:pPr>
      <w:r w:rsidRPr="00222FCC">
        <w:rPr>
          <w:lang w:val="de-DE"/>
        </w:rPr>
        <w:t>Studierende reinlassen</w:t>
      </w:r>
    </w:p>
    <w:p w14:paraId="7349A9A4" w14:textId="4282D5AD" w:rsidR="00C32E5B" w:rsidRDefault="00C32E5B" w:rsidP="00594860">
      <w:r>
        <w:t>Um mit de</w:t>
      </w:r>
      <w:r w:rsidR="00F1517A">
        <w:t xml:space="preserve">m Seminar </w:t>
      </w:r>
      <w:r>
        <w:t>zu beginnen, müssen Sie zuerst die Studierenden aus dem Warteraum einlassen.</w:t>
      </w:r>
    </w:p>
    <w:p w14:paraId="6BFDE23A" w14:textId="77777777" w:rsidR="00C32E5B" w:rsidRDefault="00C32E5B" w:rsidP="00594860">
      <w:r>
        <w:t>Klicken Sie dazu in der Teilnehmerliste oben rechts auf „</w:t>
      </w:r>
      <w:r w:rsidRPr="005B3EC1">
        <w:rPr>
          <w:b/>
          <w:bCs/>
        </w:rPr>
        <w:t>Alle zulassen</w:t>
      </w:r>
      <w:r>
        <w:t>“.</w:t>
      </w:r>
    </w:p>
    <w:p w14:paraId="05DCB7A5" w14:textId="77777777" w:rsidR="00C32E5B" w:rsidRDefault="00C32E5B" w:rsidP="00594860">
      <w:r>
        <w:rPr>
          <w:noProof/>
        </w:rPr>
        <w:drawing>
          <wp:inline distT="0" distB="0" distL="0" distR="0" wp14:anchorId="1D439D34" wp14:editId="1C4B342B">
            <wp:extent cx="2346251" cy="1105645"/>
            <wp:effectExtent l="0" t="0" r="3810" b="0"/>
            <wp:docPr id="1502563215" name="Grafik 36" descr="Ein Bild, das Screenshot, Monitor, Bildschirm, schwar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pic:nvPicPr>
                  <pic:blipFill>
                    <a:blip r:embed="rId46">
                      <a:extLst>
                        <a:ext uri="{28A0092B-C50C-407E-A947-70E740481C1C}">
                          <a14:useLocalDpi xmlns:a14="http://schemas.microsoft.com/office/drawing/2010/main" val="0"/>
                        </a:ext>
                      </a:extLst>
                    </a:blip>
                    <a:stretch>
                      <a:fillRect/>
                    </a:stretch>
                  </pic:blipFill>
                  <pic:spPr>
                    <a:xfrm>
                      <a:off x="0" y="0"/>
                      <a:ext cx="2346251" cy="1105645"/>
                    </a:xfrm>
                    <a:prstGeom prst="rect">
                      <a:avLst/>
                    </a:prstGeom>
                  </pic:spPr>
                </pic:pic>
              </a:graphicData>
            </a:graphic>
          </wp:inline>
        </w:drawing>
      </w:r>
    </w:p>
    <w:p w14:paraId="7F7DF00E" w14:textId="77777777" w:rsidR="00C32E5B" w:rsidRDefault="00C32E5B" w:rsidP="00594860">
      <w:r>
        <w:t xml:space="preserve">Zusätzlich wird empfohlen in der Teilnehmerliste unten rechts unter „Mehr“ den </w:t>
      </w:r>
      <w:r w:rsidRPr="005B3EC1">
        <w:rPr>
          <w:b/>
          <w:bCs/>
        </w:rPr>
        <w:t>Haken bei „Warteraumfreigabe</w:t>
      </w:r>
      <w:r w:rsidR="000D79FE" w:rsidRPr="005B3EC1">
        <w:rPr>
          <w:b/>
          <w:bCs/>
        </w:rPr>
        <w:t>“ zu entfernen</w:t>
      </w:r>
      <w:r w:rsidR="000D79FE">
        <w:t>. Dann müssen Sie nicht jedes Mal später kommende Teilnehmer manuell neu aus dem Warteraum holen.</w:t>
      </w:r>
    </w:p>
    <w:p w14:paraId="1D6F555B" w14:textId="77777777" w:rsidR="00C32E5B" w:rsidRDefault="00C32E5B" w:rsidP="00594860">
      <w:r>
        <w:rPr>
          <w:noProof/>
        </w:rPr>
        <w:drawing>
          <wp:inline distT="0" distB="0" distL="0" distR="0" wp14:anchorId="0793482B" wp14:editId="566203A4">
            <wp:extent cx="3175591" cy="958352"/>
            <wp:effectExtent l="0" t="0" r="0" b="0"/>
            <wp:docPr id="1859504726" name="Grafik 37"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pic:nvPicPr>
                  <pic:blipFill>
                    <a:blip r:embed="rId47">
                      <a:extLst>
                        <a:ext uri="{28A0092B-C50C-407E-A947-70E740481C1C}">
                          <a14:useLocalDpi xmlns:a14="http://schemas.microsoft.com/office/drawing/2010/main" val="0"/>
                        </a:ext>
                      </a:extLst>
                    </a:blip>
                    <a:stretch>
                      <a:fillRect/>
                    </a:stretch>
                  </pic:blipFill>
                  <pic:spPr>
                    <a:xfrm>
                      <a:off x="0" y="0"/>
                      <a:ext cx="3175591" cy="958352"/>
                    </a:xfrm>
                    <a:prstGeom prst="rect">
                      <a:avLst/>
                    </a:prstGeom>
                  </pic:spPr>
                </pic:pic>
              </a:graphicData>
            </a:graphic>
          </wp:inline>
        </w:drawing>
      </w:r>
    </w:p>
    <w:p w14:paraId="532A38BB" w14:textId="77777777" w:rsidR="00C32E5B" w:rsidRDefault="00C32E5B" w:rsidP="00594860"/>
    <w:p w14:paraId="21F0C885" w14:textId="77777777" w:rsidR="00453751" w:rsidRPr="00FE2C75" w:rsidRDefault="00FE2C75" w:rsidP="00FE2C75">
      <w:pPr>
        <w:pStyle w:val="Heading4"/>
        <w:rPr>
          <w:lang w:val="de-DE"/>
        </w:rPr>
      </w:pPr>
      <w:r w:rsidRPr="00FE2C75">
        <w:rPr>
          <w:lang w:val="de-DE"/>
        </w:rPr>
        <w:t>Vortrag durchführen</w:t>
      </w:r>
      <w:r w:rsidR="00E22733">
        <w:rPr>
          <w:lang w:val="de-DE"/>
        </w:rPr>
        <w:t xml:space="preserve"> und Folien kommentieren</w:t>
      </w:r>
    </w:p>
    <w:p w14:paraId="2D496AB0" w14:textId="77777777" w:rsidR="00FE2C75" w:rsidRDefault="00FE2C75" w:rsidP="00FE2C75">
      <w:r w:rsidRPr="00FE2C75">
        <w:t xml:space="preserve">Sie können nun </w:t>
      </w:r>
      <w:r>
        <w:t>sprechen</w:t>
      </w:r>
      <w:r w:rsidR="009F22D2">
        <w:t>, die Studierenden begrüßen</w:t>
      </w:r>
      <w:r>
        <w:t xml:space="preserve"> und Ihre PowerPoint Präsentation wie gewohnt bedienen.</w:t>
      </w:r>
    </w:p>
    <w:p w14:paraId="748EB777" w14:textId="77777777" w:rsidR="00E22733" w:rsidRDefault="00E22733" w:rsidP="00FE2C75"/>
    <w:p w14:paraId="22214A67" w14:textId="3B3281CE" w:rsidR="00E22733" w:rsidRDefault="00E22733" w:rsidP="00FE2C75">
      <w:r>
        <w:t>In der Zoom-Steuerleiste haben Sie die Möglichkeit mit der Schaltfläche „</w:t>
      </w:r>
      <w:r w:rsidRPr="009F22D2">
        <w:rPr>
          <w:b/>
          <w:bCs/>
        </w:rPr>
        <w:t>Kommentieren</w:t>
      </w:r>
      <w:r>
        <w:t>“ mit verschiedenen Werkzeugen etwas auf den Folien hervorzuheben.</w:t>
      </w:r>
      <w:r w:rsidR="002E5635">
        <w:t xml:space="preserve"> Wenn Sie auf Kommentieren klicken öffnet sich eine weitere Werkzeugleist mit verschiedenen Möglichkeiten etwas auf den Folien hervorzuheben.</w:t>
      </w:r>
      <w:r w:rsidR="00F1517A">
        <w:t xml:space="preserve"> </w:t>
      </w:r>
    </w:p>
    <w:p w14:paraId="72301E84" w14:textId="77777777" w:rsidR="00E22733" w:rsidRDefault="00E22733" w:rsidP="00FE2C75">
      <w:r>
        <w:rPr>
          <w:noProof/>
        </w:rPr>
        <w:drawing>
          <wp:inline distT="0" distB="0" distL="0" distR="0" wp14:anchorId="599E97A7" wp14:editId="1FFC1EB1">
            <wp:extent cx="5756912" cy="3694430"/>
            <wp:effectExtent l="0" t="0" r="0" b="1270"/>
            <wp:docPr id="2057474406" name="Grafik 4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3"/>
                    <pic:cNvPicPr/>
                  </pic:nvPicPr>
                  <pic:blipFill>
                    <a:blip r:embed="rId48">
                      <a:extLst>
                        <a:ext uri="{28A0092B-C50C-407E-A947-70E740481C1C}">
                          <a14:useLocalDpi xmlns:a14="http://schemas.microsoft.com/office/drawing/2010/main" val="0"/>
                        </a:ext>
                      </a:extLst>
                    </a:blip>
                    <a:stretch>
                      <a:fillRect/>
                    </a:stretch>
                  </pic:blipFill>
                  <pic:spPr>
                    <a:xfrm>
                      <a:off x="0" y="0"/>
                      <a:ext cx="5756912" cy="3694430"/>
                    </a:xfrm>
                    <a:prstGeom prst="rect">
                      <a:avLst/>
                    </a:prstGeom>
                  </pic:spPr>
                </pic:pic>
              </a:graphicData>
            </a:graphic>
          </wp:inline>
        </w:drawing>
      </w:r>
    </w:p>
    <w:p w14:paraId="3B0FAAA2" w14:textId="77777777" w:rsidR="00E22733" w:rsidRDefault="002E5635" w:rsidP="002E5635">
      <w:pPr>
        <w:pStyle w:val="Information"/>
      </w:pPr>
      <w:r>
        <w:t xml:space="preserve">Die Anmerkungstools sind auf </w:t>
      </w:r>
      <w:hyperlink r:id="rId49" w:history="1">
        <w:r w:rsidRPr="004D2CB6">
          <w:rPr>
            <w:rStyle w:val="Hyperlink"/>
          </w:rPr>
          <w:t>https://support.zoom.us/hc/de/articles/201362153-Wie-gebe-ich-meinen-Bildschirm-frei-</w:t>
        </w:r>
      </w:hyperlink>
      <w:r>
        <w:t xml:space="preserve"> beschrieben.</w:t>
      </w:r>
    </w:p>
    <w:p w14:paraId="6311EC48" w14:textId="1BAA92E8" w:rsidR="002E5635" w:rsidRDefault="002E5635" w:rsidP="002E5635"/>
    <w:p w14:paraId="00FFC850" w14:textId="5CEBAA76" w:rsidR="00F1517A" w:rsidRDefault="00F1517A" w:rsidP="00F1517A">
      <w:pPr>
        <w:ind w:left="360"/>
      </w:pPr>
      <w:r>
        <w:t>Sie können auch für mehr Interaktion Studierende dazu auffordern, diese Funktion ebenfalls zu verwenden. Als Standard können auch Studierende z.B. für Fragen etc. den freigegebenen Inhalt kommentieren. ‚Im Menü „Mehr“ können Sie dies abschalten, wenn dadurch Störungen entstehen. Klicken Sie dazu auf „</w:t>
      </w:r>
      <w:r w:rsidRPr="21F01911">
        <w:rPr>
          <w:b/>
          <w:bCs/>
        </w:rPr>
        <w:t>Kommentare der Teilnehmer deaktivieren</w:t>
      </w:r>
      <w:r>
        <w:t>“. Sie können diese später bei Bedarf an der gleichen Stelle wieder zulassen.</w:t>
      </w:r>
      <w:r>
        <w:br/>
      </w:r>
      <w:r>
        <w:rPr>
          <w:noProof/>
        </w:rPr>
        <w:drawing>
          <wp:inline distT="0" distB="0" distL="0" distR="0" wp14:anchorId="735C8752" wp14:editId="49E22E4A">
            <wp:extent cx="2183219" cy="1253669"/>
            <wp:effectExtent l="0" t="0" r="1270" b="3810"/>
            <wp:docPr id="1939883811" name="Grafik 42" descr="Ein Bild, das Screenshot, Monitor, Bildschirm,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pic:nvPicPr>
                  <pic:blipFill>
                    <a:blip r:embed="rId50">
                      <a:extLst>
                        <a:ext uri="{28A0092B-C50C-407E-A947-70E740481C1C}">
                          <a14:useLocalDpi xmlns:a14="http://schemas.microsoft.com/office/drawing/2010/main" val="0"/>
                        </a:ext>
                      </a:extLst>
                    </a:blip>
                    <a:stretch>
                      <a:fillRect/>
                    </a:stretch>
                  </pic:blipFill>
                  <pic:spPr>
                    <a:xfrm>
                      <a:off x="0" y="0"/>
                      <a:ext cx="2183219" cy="1253669"/>
                    </a:xfrm>
                    <a:prstGeom prst="rect">
                      <a:avLst/>
                    </a:prstGeom>
                  </pic:spPr>
                </pic:pic>
              </a:graphicData>
            </a:graphic>
          </wp:inline>
        </w:drawing>
      </w:r>
    </w:p>
    <w:p w14:paraId="79D2844D" w14:textId="6FB44F8B" w:rsidR="00F1517A" w:rsidRDefault="00F1517A" w:rsidP="002E5635"/>
    <w:p w14:paraId="41A2616B" w14:textId="3D185A89" w:rsidR="002E5635" w:rsidRDefault="00F1517A" w:rsidP="002E5635">
      <w:pPr>
        <w:pStyle w:val="Heading4"/>
        <w:rPr>
          <w:lang w:val="de-DE"/>
        </w:rPr>
      </w:pPr>
      <w:r>
        <w:rPr>
          <w:lang w:val="de-DE"/>
        </w:rPr>
        <w:t xml:space="preserve">Weitere </w:t>
      </w:r>
      <w:r w:rsidR="002E5635" w:rsidRPr="002E5635">
        <w:rPr>
          <w:lang w:val="de-DE"/>
        </w:rPr>
        <w:t xml:space="preserve">Möglichkeit für Reaktionen von Studierenden während des </w:t>
      </w:r>
      <w:r w:rsidR="002E5635">
        <w:rPr>
          <w:lang w:val="de-DE"/>
        </w:rPr>
        <w:t>Vortrags</w:t>
      </w:r>
    </w:p>
    <w:p w14:paraId="0D8028DB" w14:textId="77777777" w:rsidR="002E5635" w:rsidRDefault="002E5635" w:rsidP="002E5635">
      <w:pPr>
        <w:pStyle w:val="ListParagraph"/>
        <w:numPr>
          <w:ilvl w:val="0"/>
          <w:numId w:val="24"/>
        </w:numPr>
      </w:pPr>
      <w:r>
        <w:t>Studierenden können per Text über den Chat kommentieren oder Fragen stellen.</w:t>
      </w:r>
    </w:p>
    <w:p w14:paraId="08AC0B04" w14:textId="46074BEF" w:rsidR="006B1887" w:rsidRDefault="006B1887" w:rsidP="002E5635">
      <w:pPr>
        <w:pStyle w:val="ListParagraph"/>
        <w:numPr>
          <w:ilvl w:val="0"/>
          <w:numId w:val="24"/>
        </w:numPr>
      </w:pPr>
      <w:r>
        <w:t xml:space="preserve">Mit </w:t>
      </w:r>
      <w:r w:rsidR="002D2E24">
        <w:t xml:space="preserve">vorbereiteten Umfragen können Sie schnell Stimmungsbilder einholen oder </w:t>
      </w:r>
      <w:r w:rsidR="00DD3C1F">
        <w:t>die Studierenden zum Mitdenken motivieren.</w:t>
      </w:r>
      <w:r w:rsidR="00DD3C1F">
        <w:br/>
        <w:t>Klicken Sie dazu in der Symbolleiste auf „</w:t>
      </w:r>
      <w:r w:rsidR="00DD3C1F" w:rsidRPr="03C6C1A5">
        <w:t>Klicken Sie dazu in der Symbolleiste auf „</w:t>
      </w:r>
      <w:r w:rsidR="00DD3C1F" w:rsidRPr="03C6C1A5">
        <w:rPr>
          <w:b/>
          <w:bCs/>
        </w:rPr>
        <w:t>Abfrage</w:t>
      </w:r>
      <w:r w:rsidR="00DD3C1F">
        <w:t xml:space="preserve">“. Sie erhalten einen </w:t>
      </w:r>
      <w:r w:rsidR="009F22D2">
        <w:t>Dialog,</w:t>
      </w:r>
      <w:r w:rsidR="00DD3C1F">
        <w:t xml:space="preserve"> um aus den </w:t>
      </w:r>
      <w:r w:rsidR="009F22D2">
        <w:t>v</w:t>
      </w:r>
      <w:r w:rsidR="00DD3C1F" w:rsidRPr="03C6C1A5">
        <w:t>orbereiten Umfragen auszuwählen. Wählen Sie die gewünschte Umfrage aus. Und klicken Sie auf „</w:t>
      </w:r>
      <w:r w:rsidR="00DD3C1F" w:rsidRPr="03C6C1A5">
        <w:rPr>
          <w:b/>
          <w:bCs/>
        </w:rPr>
        <w:t>Umfrage starten</w:t>
      </w:r>
      <w:r w:rsidR="00DD3C1F">
        <w:br/>
      </w:r>
      <w:r w:rsidR="00DD3C1F" w:rsidRPr="00DD3C1F">
        <w:rPr>
          <w:noProof/>
        </w:rPr>
        <w:drawing>
          <wp:inline distT="0" distB="0" distL="0" distR="0" wp14:anchorId="2CE503EE" wp14:editId="00943B72">
            <wp:extent cx="4215543" cy="3133061"/>
            <wp:effectExtent l="0" t="0" r="1270" b="4445"/>
            <wp:docPr id="54" name="Grafik 54" descr="Ein Bild, das Screenshot, Monitor, sitzend, Compu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25698" cy="3140608"/>
                    </a:xfrm>
                    <a:prstGeom prst="rect">
                      <a:avLst/>
                    </a:prstGeom>
                  </pic:spPr>
                </pic:pic>
              </a:graphicData>
            </a:graphic>
          </wp:inline>
        </w:drawing>
      </w:r>
      <w:r w:rsidR="00DD3C1F">
        <w:br/>
        <w:t>Sie erhalten eine neue Ansicht und können verfolgen wie die Antworten erfolgen.</w:t>
      </w:r>
      <w:r w:rsidR="00DD3C1F">
        <w:br/>
      </w:r>
      <w:r w:rsidR="003B481A" w:rsidRPr="003B481A">
        <w:rPr>
          <w:noProof/>
        </w:rPr>
        <w:drawing>
          <wp:inline distT="0" distB="0" distL="0" distR="0" wp14:anchorId="31778FA5" wp14:editId="7713405C">
            <wp:extent cx="4203775" cy="3111795"/>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218805" cy="3122921"/>
                    </a:xfrm>
                    <a:prstGeom prst="rect">
                      <a:avLst/>
                    </a:prstGeom>
                  </pic:spPr>
                </pic:pic>
              </a:graphicData>
            </a:graphic>
          </wp:inline>
        </w:drawing>
      </w:r>
      <w:r w:rsidR="00DD3C1F">
        <w:br/>
        <w:t>Studierende sehen die Frage und können antworten und mit „</w:t>
      </w:r>
      <w:r w:rsidR="003B481A" w:rsidRPr="03C6C1A5">
        <w:t>￼</w:t>
      </w:r>
      <w:r w:rsidR="003B481A">
        <w:br/>
      </w:r>
      <w:r w:rsidR="003B481A" w:rsidRPr="003B481A">
        <w:rPr>
          <w:noProof/>
        </w:rPr>
        <w:drawing>
          <wp:inline distT="0" distB="0" distL="0" distR="0" wp14:anchorId="003BF722" wp14:editId="77AECD67">
            <wp:extent cx="4026195" cy="1883803"/>
            <wp:effectExtent l="0" t="0" r="0" b="0"/>
            <wp:docPr id="57" name="Grafik 57" descr="Ein Bild, das Screenshot, Monitor, Computer, Bildschi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33020"/>
                    <a:stretch/>
                  </pic:blipFill>
                  <pic:spPr bwMode="auto">
                    <a:xfrm>
                      <a:off x="0" y="0"/>
                      <a:ext cx="4049592" cy="1894750"/>
                    </a:xfrm>
                    <a:prstGeom prst="rect">
                      <a:avLst/>
                    </a:prstGeom>
                    <a:ln>
                      <a:noFill/>
                    </a:ln>
                    <a:extLst>
                      <a:ext uri="{53640926-AAD7-44D8-BBD7-CCE9431645EC}">
                        <a14:shadowObscured xmlns:a14="http://schemas.microsoft.com/office/drawing/2010/main"/>
                      </a:ext>
                    </a:extLst>
                  </pic:spPr>
                </pic:pic>
              </a:graphicData>
            </a:graphic>
          </wp:inline>
        </w:drawing>
      </w:r>
      <w:r w:rsidR="003B481A">
        <w:br/>
        <w:t>Sie beenden die Umfrage zu einem beliebige</w:t>
      </w:r>
      <w:r w:rsidR="6B67EFBB">
        <w:t>n</w:t>
      </w:r>
      <w:r w:rsidR="003B481A">
        <w:t xml:space="preserve"> Zeitpunkt mit „￼</w:t>
      </w:r>
      <w:r w:rsidR="277E0C81">
        <w:t>Umfrage beenden”.</w:t>
      </w:r>
      <w:r w:rsidR="003B481A">
        <w:br/>
      </w:r>
      <w:r w:rsidR="003B481A" w:rsidRPr="003B481A">
        <w:rPr>
          <w:noProof/>
        </w:rPr>
        <w:drawing>
          <wp:inline distT="0" distB="0" distL="0" distR="0" wp14:anchorId="112AC5AA" wp14:editId="2C6E2C8C">
            <wp:extent cx="1880241" cy="2757377"/>
            <wp:effectExtent l="0" t="0" r="0" b="0"/>
            <wp:docPr id="59" name="Grafik 59" descr="Ein Bild, das Screenshot, Monitor, Bildschirm, Tele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887156" cy="2767518"/>
                    </a:xfrm>
                    <a:prstGeom prst="rect">
                      <a:avLst/>
                    </a:prstGeom>
                  </pic:spPr>
                </pic:pic>
              </a:graphicData>
            </a:graphic>
          </wp:inline>
        </w:drawing>
      </w:r>
      <w:r w:rsidR="003B481A">
        <w:br/>
        <w:t>Danach können Sie mit „</w:t>
      </w:r>
      <w:r w:rsidR="003B481A" w:rsidRPr="03C6C1A5">
        <w:rPr>
          <w:b/>
          <w:bCs/>
        </w:rPr>
        <w:t>Resultate freigeben</w:t>
      </w:r>
      <w:r w:rsidR="003B481A">
        <w:t>“ die Ergebnisse für alle anzeigen</w:t>
      </w:r>
      <w:r w:rsidR="009F22D2">
        <w:t>,</w:t>
      </w:r>
      <w:r w:rsidR="003B481A">
        <w:t xml:space="preserve"> oder auch die Umfrage nochmal starten.</w:t>
      </w:r>
    </w:p>
    <w:p w14:paraId="10AB3BD1" w14:textId="77777777" w:rsidR="00552D5F" w:rsidRDefault="00552D5F" w:rsidP="00552D5F"/>
    <w:p w14:paraId="14228A95" w14:textId="77777777" w:rsidR="00552D5F" w:rsidRPr="00552D5F" w:rsidRDefault="00552D5F" w:rsidP="00552D5F">
      <w:pPr>
        <w:pStyle w:val="Heading4"/>
        <w:rPr>
          <w:lang w:val="de-DE"/>
        </w:rPr>
      </w:pPr>
      <w:r w:rsidRPr="00552D5F">
        <w:rPr>
          <w:lang w:val="de-DE"/>
        </w:rPr>
        <w:t>Teilnehmern „das Wort erteilen“</w:t>
      </w:r>
    </w:p>
    <w:p w14:paraId="0C2B3ED0" w14:textId="3F8B7751" w:rsidR="00802E18" w:rsidRDefault="00F1517A" w:rsidP="00552D5F">
      <w:r>
        <w:t>Bitten Sie</w:t>
      </w:r>
      <w:r w:rsidR="00552D5F">
        <w:t xml:space="preserve"> </w:t>
      </w:r>
      <w:r w:rsidR="00802E18">
        <w:t>die</w:t>
      </w:r>
      <w:r w:rsidR="00552D5F">
        <w:t xml:space="preserve"> </w:t>
      </w:r>
      <w:r w:rsidR="00802E18">
        <w:t>Teilnehmenden,</w:t>
      </w:r>
      <w:r w:rsidR="00552D5F">
        <w:t xml:space="preserve"> die eine Frage stellen wollen, dies über den Chat </w:t>
      </w:r>
      <w:r w:rsidR="00802E18">
        <w:t xml:space="preserve">zu tun </w:t>
      </w:r>
      <w:r w:rsidR="00552D5F">
        <w:t xml:space="preserve">oder </w:t>
      </w:r>
      <w:r w:rsidR="00802E18">
        <w:t>die</w:t>
      </w:r>
      <w:r w:rsidR="00552D5F">
        <w:t xml:space="preserve"> </w:t>
      </w:r>
      <w:r w:rsidR="00802E18">
        <w:t xml:space="preserve">Hand zu </w:t>
      </w:r>
      <w:r w:rsidR="009F22D2">
        <w:t>heben,</w:t>
      </w:r>
      <w:r w:rsidR="00802E18">
        <w:t xml:space="preserve"> um sich zu melden und dies dann per </w:t>
      </w:r>
      <w:r w:rsidR="00552D5F">
        <w:t>Audiobeitrag zu tun.</w:t>
      </w:r>
      <w:r w:rsidR="00802E18">
        <w:t xml:space="preserve"> </w:t>
      </w:r>
    </w:p>
    <w:p w14:paraId="72156C61" w14:textId="77777777" w:rsidR="00552D5F" w:rsidRDefault="00802E18" w:rsidP="009F22D2">
      <w:pPr>
        <w:pStyle w:val="Fallstrick"/>
      </w:pPr>
      <w:r>
        <w:t>Die Verwendung des Mikrofons muss immer freiwillig erfolgen</w:t>
      </w:r>
    </w:p>
    <w:p w14:paraId="3AEBB5A2" w14:textId="77777777" w:rsidR="00802E18" w:rsidRDefault="00802E18" w:rsidP="00552D5F"/>
    <w:p w14:paraId="7FA3CD02" w14:textId="2A1030EE" w:rsidR="00802E18" w:rsidRDefault="00802E18" w:rsidP="00552D5F">
      <w:r>
        <w:t xml:space="preserve">Damit Teilnehmende per Audio Beiträge liefern können, </w:t>
      </w:r>
      <w:r w:rsidR="00F1517A">
        <w:t>muss</w:t>
      </w:r>
      <w:r>
        <w:t xml:space="preserve"> im Menü „Mehr“ der Teilnehmerliste, </w:t>
      </w:r>
      <w:r w:rsidR="00F1517A">
        <w:t>die Option</w:t>
      </w:r>
      <w:r>
        <w:t xml:space="preserve"> „</w:t>
      </w:r>
      <w:r w:rsidRPr="009F22D2">
        <w:rPr>
          <w:b/>
          <w:bCs/>
        </w:rPr>
        <w:t>Teilnehmern erlauben, sich selbst lautzuschalten</w:t>
      </w:r>
      <w:r>
        <w:t>“</w:t>
      </w:r>
      <w:r w:rsidR="00F1517A">
        <w:t xml:space="preserve"> eingeschaltet sein. Als Standard ist diese aktiv.</w:t>
      </w:r>
    </w:p>
    <w:p w14:paraId="49FCB8AB" w14:textId="77777777" w:rsidR="00802E18" w:rsidRDefault="00802E18" w:rsidP="00552D5F">
      <w:r>
        <w:rPr>
          <w:noProof/>
        </w:rPr>
        <w:drawing>
          <wp:inline distT="0" distB="0" distL="0" distR="0" wp14:anchorId="197742FE" wp14:editId="4F235AD2">
            <wp:extent cx="3707219" cy="2556942"/>
            <wp:effectExtent l="0" t="0" r="1270" b="0"/>
            <wp:docPr id="1061119823" name="Grafik 66" descr="Ein Bild, das Screenshot, Monitor, schwarz, sitz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
                    <pic:cNvPicPr/>
                  </pic:nvPicPr>
                  <pic:blipFill>
                    <a:blip r:embed="rId55">
                      <a:extLst>
                        <a:ext uri="{28A0092B-C50C-407E-A947-70E740481C1C}">
                          <a14:useLocalDpi xmlns:a14="http://schemas.microsoft.com/office/drawing/2010/main" val="0"/>
                        </a:ext>
                      </a:extLst>
                    </a:blip>
                    <a:stretch>
                      <a:fillRect/>
                    </a:stretch>
                  </pic:blipFill>
                  <pic:spPr>
                    <a:xfrm>
                      <a:off x="0" y="0"/>
                      <a:ext cx="3707219" cy="2556942"/>
                    </a:xfrm>
                    <a:prstGeom prst="rect">
                      <a:avLst/>
                    </a:prstGeom>
                  </pic:spPr>
                </pic:pic>
              </a:graphicData>
            </a:graphic>
          </wp:inline>
        </w:drawing>
      </w:r>
    </w:p>
    <w:p w14:paraId="7F45442B" w14:textId="77777777" w:rsidR="00552D5F" w:rsidRDefault="00552D5F" w:rsidP="00552D5F"/>
    <w:p w14:paraId="1F5533D6" w14:textId="77777777" w:rsidR="00552D5F" w:rsidRDefault="00552D5F" w:rsidP="00552D5F">
      <w:r>
        <w:t>Teilnehmende, die dies per Audio tun wollen, fordern Sie auf</w:t>
      </w:r>
      <w:r w:rsidR="009F22D2">
        <w:t>,</w:t>
      </w:r>
      <w:r>
        <w:t xml:space="preserve"> zuerst die Hand zu heben. Teilnehmende finden im Menü „Mehr“ diese Möglichkeit‘</w:t>
      </w:r>
    </w:p>
    <w:p w14:paraId="22B2694B" w14:textId="77777777" w:rsidR="00552D5F" w:rsidRDefault="00552D5F" w:rsidP="00552D5F">
      <w:r w:rsidRPr="002E5635">
        <w:rPr>
          <w:noProof/>
        </w:rPr>
        <w:drawing>
          <wp:inline distT="0" distB="0" distL="0" distR="0" wp14:anchorId="4702E441" wp14:editId="54FB7CFC">
            <wp:extent cx="1573619" cy="1624340"/>
            <wp:effectExtent l="0" t="0" r="1270" b="1270"/>
            <wp:docPr id="44" name="Grafik 44" descr="Ein Bild, das Screenshot, Bildschirm, Monitor,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70060" b="55758"/>
                    <a:stretch/>
                  </pic:blipFill>
                  <pic:spPr bwMode="auto">
                    <a:xfrm>
                      <a:off x="0" y="0"/>
                      <a:ext cx="1577746" cy="1628600"/>
                    </a:xfrm>
                    <a:prstGeom prst="rect">
                      <a:avLst/>
                    </a:prstGeom>
                    <a:ln>
                      <a:noFill/>
                    </a:ln>
                    <a:extLst>
                      <a:ext uri="{53640926-AAD7-44D8-BBD7-CCE9431645EC}">
                        <a14:shadowObscured xmlns:a14="http://schemas.microsoft.com/office/drawing/2010/main"/>
                      </a:ext>
                    </a:extLst>
                  </pic:spPr>
                </pic:pic>
              </a:graphicData>
            </a:graphic>
          </wp:inline>
        </w:drawing>
      </w:r>
    </w:p>
    <w:p w14:paraId="317E1FD7" w14:textId="77777777" w:rsidR="009F22D2" w:rsidRDefault="009F22D2" w:rsidP="00552D5F"/>
    <w:p w14:paraId="4E983A6B" w14:textId="77777777" w:rsidR="00552D5F" w:rsidRDefault="00552D5F" w:rsidP="00552D5F">
      <w:r>
        <w:t>Wenn Teilnehmende die Hand heben, sehen Sie dies in der Teilnahmeliste am Handsymbol.</w:t>
      </w:r>
    </w:p>
    <w:p w14:paraId="4106075E" w14:textId="77777777" w:rsidR="00552D5F" w:rsidRDefault="00552D5F" w:rsidP="00552D5F">
      <w:r>
        <w:rPr>
          <w:noProof/>
        </w:rPr>
        <w:drawing>
          <wp:inline distT="0" distB="0" distL="0" distR="0" wp14:anchorId="415343D2" wp14:editId="027F90CC">
            <wp:extent cx="2970081" cy="914400"/>
            <wp:effectExtent l="0" t="0" r="1905" b="0"/>
            <wp:docPr id="1526492174" name="Grafik 45" descr="Ein Bild, das Zeichnung, Blum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
                    <pic:cNvPicPr/>
                  </pic:nvPicPr>
                  <pic:blipFill>
                    <a:blip r:embed="rId57">
                      <a:extLst>
                        <a:ext uri="{28A0092B-C50C-407E-A947-70E740481C1C}">
                          <a14:useLocalDpi xmlns:a14="http://schemas.microsoft.com/office/drawing/2010/main" val="0"/>
                        </a:ext>
                      </a:extLst>
                    </a:blip>
                    <a:stretch>
                      <a:fillRect/>
                    </a:stretch>
                  </pic:blipFill>
                  <pic:spPr>
                    <a:xfrm>
                      <a:off x="0" y="0"/>
                      <a:ext cx="2970081" cy="914400"/>
                    </a:xfrm>
                    <a:prstGeom prst="rect">
                      <a:avLst/>
                    </a:prstGeom>
                  </pic:spPr>
                </pic:pic>
              </a:graphicData>
            </a:graphic>
          </wp:inline>
        </w:drawing>
      </w:r>
    </w:p>
    <w:p w14:paraId="1F557B97" w14:textId="77777777" w:rsidR="00802E18" w:rsidRDefault="00552D5F" w:rsidP="00552D5F">
      <w:r>
        <w:t>Wenn Sie mit der Maus über eine Person in der Teilnehmerliste fahren</w:t>
      </w:r>
      <w:r w:rsidR="00802E18">
        <w:t>, können Sie auch Wortmeldungen manuell mit „</w:t>
      </w:r>
      <w:r w:rsidR="00802E18" w:rsidRPr="009F22D2">
        <w:rPr>
          <w:b/>
          <w:bCs/>
        </w:rPr>
        <w:t>Hand herunterlassen</w:t>
      </w:r>
      <w:r w:rsidR="00802E18">
        <w:t>“ entfernen</w:t>
      </w:r>
      <w:r w:rsidR="009F22D2">
        <w:t>, falls dies nach Beantwortung der Frage vergessen wird.</w:t>
      </w:r>
    </w:p>
    <w:p w14:paraId="2D730C8D" w14:textId="77777777" w:rsidR="00802E18" w:rsidRDefault="00802E18" w:rsidP="00552D5F">
      <w:r w:rsidRPr="00802E18">
        <w:rPr>
          <w:noProof/>
        </w:rPr>
        <w:drawing>
          <wp:inline distT="0" distB="0" distL="0" distR="0" wp14:anchorId="29F1982E" wp14:editId="3467DDE7">
            <wp:extent cx="2530256" cy="985284"/>
            <wp:effectExtent l="0" t="0" r="0" b="5715"/>
            <wp:docPr id="64" name="Grafik 64" descr="Ein Bild, das Screenshot, Monitor, Bildschirm, Tele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50913"/>
                    <a:stretch/>
                  </pic:blipFill>
                  <pic:spPr bwMode="auto">
                    <a:xfrm>
                      <a:off x="0" y="0"/>
                      <a:ext cx="2539319" cy="988813"/>
                    </a:xfrm>
                    <a:prstGeom prst="rect">
                      <a:avLst/>
                    </a:prstGeom>
                    <a:ln>
                      <a:noFill/>
                    </a:ln>
                    <a:extLst>
                      <a:ext uri="{53640926-AAD7-44D8-BBD7-CCE9431645EC}">
                        <a14:shadowObscured xmlns:a14="http://schemas.microsoft.com/office/drawing/2010/main"/>
                      </a:ext>
                    </a:extLst>
                  </pic:spPr>
                </pic:pic>
              </a:graphicData>
            </a:graphic>
          </wp:inline>
        </w:drawing>
      </w:r>
    </w:p>
    <w:p w14:paraId="31B535A5" w14:textId="77777777" w:rsidR="00552D5F" w:rsidRDefault="00802E18" w:rsidP="00802E18">
      <w:pPr>
        <w:pStyle w:val="Fallstrick"/>
      </w:pPr>
      <w:r w:rsidRPr="009F22D2">
        <w:rPr>
          <w:b/>
          <w:bCs/>
        </w:rPr>
        <w:t>Verwenden Sie nicht die Option „Audio ein“</w:t>
      </w:r>
      <w:r w:rsidR="009F22D2">
        <w:t xml:space="preserve">, </w:t>
      </w:r>
      <w:r w:rsidRPr="00802E18">
        <w:t>da damit das Mikrofon eines Teilnehmers durch Sie aktiviert werden würde.</w:t>
      </w:r>
      <w:r>
        <w:t xml:space="preserve"> </w:t>
      </w:r>
      <w:r w:rsidR="00677046">
        <w:t>E</w:t>
      </w:r>
      <w:r>
        <w:t xml:space="preserve">rteilen Sie </w:t>
      </w:r>
      <w:r w:rsidR="00677046">
        <w:t>einer</w:t>
      </w:r>
      <w:r>
        <w:t xml:space="preserve"> Person</w:t>
      </w:r>
      <w:r w:rsidR="00677046">
        <w:t>,</w:t>
      </w:r>
      <w:r>
        <w:t xml:space="preserve"> </w:t>
      </w:r>
      <w:r w:rsidR="00677046">
        <w:t xml:space="preserve">die sprechen will, </w:t>
      </w:r>
      <w:r>
        <w:t xml:space="preserve">verbal das Wort und bitten diese </w:t>
      </w:r>
      <w:r w:rsidR="00677046">
        <w:t>das</w:t>
      </w:r>
      <w:r>
        <w:t xml:space="preserve"> Mikrofon selbst zu aktivieren.</w:t>
      </w:r>
      <w:r w:rsidR="00677046">
        <w:t xml:space="preserve"> Die Teilnahme per Audio oder Video muss immer freiwillig sein.</w:t>
      </w:r>
    </w:p>
    <w:p w14:paraId="0FD7CC2B" w14:textId="77777777" w:rsidR="00802E18" w:rsidRDefault="00802E18" w:rsidP="00552D5F"/>
    <w:p w14:paraId="64C03D33" w14:textId="1143E12B" w:rsidR="00552D5F" w:rsidRPr="00DF3BC7" w:rsidRDefault="00DF3BC7" w:rsidP="00DF3BC7">
      <w:pPr>
        <w:pStyle w:val="Heading4"/>
        <w:rPr>
          <w:lang w:val="de-DE"/>
        </w:rPr>
      </w:pPr>
      <w:r w:rsidRPr="247C4DED">
        <w:rPr>
          <w:lang w:val="de-DE"/>
        </w:rPr>
        <w:t>Breakout-Räume verwenden, Inter</w:t>
      </w:r>
      <w:r w:rsidR="28B37372" w:rsidRPr="247C4DED">
        <w:rPr>
          <w:lang w:val="de-DE"/>
        </w:rPr>
        <w:t>aktion</w:t>
      </w:r>
      <w:r w:rsidRPr="247C4DED">
        <w:rPr>
          <w:lang w:val="de-DE"/>
        </w:rPr>
        <w:t xml:space="preserve"> in Kleingruppen</w:t>
      </w:r>
    </w:p>
    <w:p w14:paraId="5CE6ACD0" w14:textId="6449AB86" w:rsidR="00DF3BC7" w:rsidRDefault="00DF3BC7" w:rsidP="00DF3BC7">
      <w:pPr>
        <w:pStyle w:val="Information"/>
      </w:pPr>
      <w:r w:rsidRPr="00DF3BC7">
        <w:t xml:space="preserve">Diese Option muss </w:t>
      </w:r>
      <w:r>
        <w:t>in Ihrem Zoom-Profil vorher aktiviert werden. Siehe Anfang des Dokuments.</w:t>
      </w:r>
    </w:p>
    <w:p w14:paraId="7A83E3E8" w14:textId="30CB35A4" w:rsidR="00DF3BC7" w:rsidRDefault="00DF3BC7" w:rsidP="00DF3BC7"/>
    <w:p w14:paraId="7ED59FE1" w14:textId="19389E4C" w:rsidR="00DF3BC7" w:rsidRDefault="00DF3BC7" w:rsidP="00DF3BC7">
      <w:r>
        <w:t xml:space="preserve">Mit dieser Funktion ermöglichen Sie im Seminartermin Gruppendiskussionen, Projektarbeit in Kleingruppen etc.. </w:t>
      </w:r>
    </w:p>
    <w:p w14:paraId="2C1D882D" w14:textId="6ABA531E" w:rsidR="00DF3BC7" w:rsidRDefault="00DF3BC7" w:rsidP="00DF3BC7">
      <w:r>
        <w:t xml:space="preserve">Für diese Funktion gibt es ein Einführungsvideo von Zoom: </w:t>
      </w:r>
      <w:r w:rsidRPr="00DF3BC7">
        <w:t xml:space="preserve">Anleitung als Video: </w:t>
      </w:r>
      <w:hyperlink r:id="rId59" w:history="1">
        <w:r w:rsidRPr="004D2CB6">
          <w:rPr>
            <w:rStyle w:val="Hyperlink"/>
          </w:rPr>
          <w:t>https://www.youtube.com/watch?v=j_O7rDILNCM&amp;feature=youtu.be</w:t>
        </w:r>
      </w:hyperlink>
      <w:r>
        <w:t xml:space="preserve"> </w:t>
      </w:r>
    </w:p>
    <w:p w14:paraId="0913A14F" w14:textId="51200D65" w:rsidR="00DF3BC7" w:rsidRDefault="00DF3BC7" w:rsidP="00DF3BC7"/>
    <w:p w14:paraId="55AEB049" w14:textId="7FA1224C" w:rsidR="00DF3BC7" w:rsidRDefault="00DF3BC7" w:rsidP="00DF3BC7">
      <w:pPr>
        <w:pStyle w:val="ListParagraph"/>
        <w:numPr>
          <w:ilvl w:val="0"/>
          <w:numId w:val="27"/>
        </w:numPr>
      </w:pPr>
      <w:r>
        <w:t>Sie bestimmen wie viele Untergruppen Sie haben wollen</w:t>
      </w:r>
      <w:r w:rsidR="00E85FE2">
        <w:t>.</w:t>
      </w:r>
    </w:p>
    <w:p w14:paraId="53BA59E2" w14:textId="63ADACBA" w:rsidR="00DF3BC7" w:rsidRDefault="00DF3BC7" w:rsidP="00DF3BC7">
      <w:pPr>
        <w:pStyle w:val="ListParagraph"/>
        <w:numPr>
          <w:ilvl w:val="0"/>
          <w:numId w:val="27"/>
        </w:numPr>
      </w:pPr>
      <w:r>
        <w:t>Sie können Studierende manuell oder automatisch in Kleingruppen aufteilen.</w:t>
      </w:r>
      <w:r w:rsidR="00E85FE2">
        <w:t xml:space="preserve"> Wenn Sie in einer Seminarsitzung mehrere Gruppenphasen haben, können Sie die bereits gemachte Einteilung wiederverwenden.</w:t>
      </w:r>
    </w:p>
    <w:p w14:paraId="1948D409" w14:textId="03713D82" w:rsidR="00DF3BC7" w:rsidRDefault="00DF3BC7" w:rsidP="00DF3BC7">
      <w:pPr>
        <w:pStyle w:val="ListParagraph"/>
        <w:numPr>
          <w:ilvl w:val="0"/>
          <w:numId w:val="27"/>
        </w:numPr>
      </w:pPr>
      <w:r>
        <w:t>S</w:t>
      </w:r>
      <w:r w:rsidR="00E85FE2">
        <w:t>obald Sie die Gruppen eingeteilt haben, können Sie die Gruppenphase für alle starten. Die Studierenden werden dann aufgefordert in die Gruppenräume zu gehen.</w:t>
      </w:r>
    </w:p>
    <w:p w14:paraId="2A5146C5" w14:textId="5DAE37D7" w:rsidR="00E85FE2" w:rsidRDefault="00E85FE2" w:rsidP="00DF3BC7">
      <w:pPr>
        <w:pStyle w:val="ListParagraph"/>
        <w:numPr>
          <w:ilvl w:val="0"/>
          <w:numId w:val="27"/>
        </w:numPr>
      </w:pPr>
      <w:r>
        <w:t>In der Teilnehmerliste sehen Sie mit einem grünen Punkt vor Namen, ob diese Person im Gruppenraum angekommen ist.</w:t>
      </w:r>
    </w:p>
    <w:p w14:paraId="5B383B48" w14:textId="55DDB5FC" w:rsidR="00E85FE2" w:rsidRDefault="00E85FE2" w:rsidP="00DF3BC7">
      <w:pPr>
        <w:pStyle w:val="ListParagraph"/>
        <w:numPr>
          <w:ilvl w:val="0"/>
          <w:numId w:val="27"/>
        </w:numPr>
      </w:pPr>
      <w:r>
        <w:t>Studierende können jederzeit den Gruppenraum verlassen und gelangen dann wieder in den zentralen Seminarraum.</w:t>
      </w:r>
    </w:p>
    <w:p w14:paraId="359B6C53" w14:textId="78AACD84" w:rsidR="00E85FE2" w:rsidRDefault="00E85FE2" w:rsidP="00DF3BC7">
      <w:pPr>
        <w:pStyle w:val="ListParagraph"/>
        <w:numPr>
          <w:ilvl w:val="0"/>
          <w:numId w:val="27"/>
        </w:numPr>
      </w:pPr>
      <w:r>
        <w:t>Alternativ können Gruppen aus dem Gruppenraum heraus Hilfe anfordern.</w:t>
      </w:r>
      <w:r w:rsidR="00977185">
        <w:t xml:space="preserve"> Sie erhalten dann einen Hinweis und können in den Gruppenraum für Hilfe gehen.</w:t>
      </w:r>
    </w:p>
    <w:p w14:paraId="68A17F38" w14:textId="5836339F" w:rsidR="00E85FE2" w:rsidRDefault="00E85FE2" w:rsidP="00DF3BC7">
      <w:pPr>
        <w:pStyle w:val="ListParagraph"/>
        <w:numPr>
          <w:ilvl w:val="0"/>
          <w:numId w:val="27"/>
        </w:numPr>
      </w:pPr>
      <w:r>
        <w:t>Sie können im zentralen Seminarraum für Fragen zur Verfügung stehen oder selbst in die einzelnen Gruppenräume zur Unterstützung und Beobachtung gehen.</w:t>
      </w:r>
    </w:p>
    <w:p w14:paraId="3267301B" w14:textId="490F5395" w:rsidR="00E85FE2" w:rsidRDefault="00E85FE2" w:rsidP="00DF3BC7">
      <w:pPr>
        <w:pStyle w:val="ListParagraph"/>
        <w:numPr>
          <w:ilvl w:val="0"/>
          <w:numId w:val="27"/>
        </w:numPr>
      </w:pPr>
      <w:r>
        <w:t>Sie können aus dem zentralen Seminarraum eine Broadcast Nachricht in alle Gruppenräume geben, z.B. als Ankündigung des baldigen Endes der Gruppenphase.</w:t>
      </w:r>
    </w:p>
    <w:p w14:paraId="6C06654D" w14:textId="18C843CC" w:rsidR="00E85FE2" w:rsidRPr="00DF3BC7" w:rsidRDefault="00E85FE2" w:rsidP="00DF3BC7">
      <w:pPr>
        <w:pStyle w:val="ListParagraph"/>
        <w:numPr>
          <w:ilvl w:val="0"/>
          <w:numId w:val="27"/>
        </w:numPr>
      </w:pPr>
      <w:r>
        <w:t>Sie können die Gruppenphase jederzeit beenden. Die Gruppen erhalten dann in ihrem Raum eine Warnung und haben noch 60 Sekunden Zeit, fertig zu werden. Dann wird der Gruppenraum geschlossen und die Teilnehmenden sind automatisch wieder im Seminarraum zurück.</w:t>
      </w:r>
    </w:p>
    <w:p w14:paraId="3DF8B47B" w14:textId="56C1EDD5" w:rsidR="006B1887" w:rsidRPr="00DF3BC7" w:rsidRDefault="00F1517A" w:rsidP="00A03FA8">
      <w:pPr>
        <w:pStyle w:val="Heading4"/>
        <w:rPr>
          <w:lang w:val="de-DE"/>
        </w:rPr>
      </w:pPr>
      <w:r w:rsidRPr="00DF3BC7">
        <w:rPr>
          <w:lang w:val="de-DE"/>
        </w:rPr>
        <w:t>Online-Seminar</w:t>
      </w:r>
      <w:r w:rsidR="00A03FA8" w:rsidRPr="00DF3BC7">
        <w:rPr>
          <w:lang w:val="de-DE"/>
        </w:rPr>
        <w:t xml:space="preserve"> beenden</w:t>
      </w:r>
    </w:p>
    <w:p w14:paraId="09309C31" w14:textId="77777777" w:rsidR="00677046" w:rsidRPr="00677046" w:rsidRDefault="00677046" w:rsidP="00677046">
      <w:r>
        <w:t>Am Ende der Sitzung beenden Sie das Meeting aktiv. Wählen Sie dazu im Menü „Mehr“ die Option „</w:t>
      </w:r>
      <w:r w:rsidRPr="00F07EAE">
        <w:rPr>
          <w:b/>
          <w:bCs/>
        </w:rPr>
        <w:t>Meeting beenden</w:t>
      </w:r>
      <w:r>
        <w:t>“ aus.</w:t>
      </w:r>
    </w:p>
    <w:p w14:paraId="28E4BE8C" w14:textId="77777777" w:rsidR="009E4006" w:rsidRDefault="009E4006" w:rsidP="009E4006">
      <w:r>
        <w:rPr>
          <w:noProof/>
        </w:rPr>
        <w:drawing>
          <wp:inline distT="0" distB="0" distL="0" distR="0" wp14:anchorId="4216990F" wp14:editId="185F830C">
            <wp:extent cx="5756912" cy="4197350"/>
            <wp:effectExtent l="0" t="0" r="0" b="6350"/>
            <wp:docPr id="132713309" name="Grafik 67" descr="Ein Bild, das Screenshot, Compu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
                    <pic:cNvPicPr/>
                  </pic:nvPicPr>
                  <pic:blipFill>
                    <a:blip r:embed="rId60">
                      <a:extLst>
                        <a:ext uri="{28A0092B-C50C-407E-A947-70E740481C1C}">
                          <a14:useLocalDpi xmlns:a14="http://schemas.microsoft.com/office/drawing/2010/main" val="0"/>
                        </a:ext>
                      </a:extLst>
                    </a:blip>
                    <a:stretch>
                      <a:fillRect/>
                    </a:stretch>
                  </pic:blipFill>
                  <pic:spPr>
                    <a:xfrm>
                      <a:off x="0" y="0"/>
                      <a:ext cx="5756912" cy="4197350"/>
                    </a:xfrm>
                    <a:prstGeom prst="rect">
                      <a:avLst/>
                    </a:prstGeom>
                  </pic:spPr>
                </pic:pic>
              </a:graphicData>
            </a:graphic>
          </wp:inline>
        </w:drawing>
      </w:r>
    </w:p>
    <w:p w14:paraId="6A6EC3EB" w14:textId="77777777" w:rsidR="00677046" w:rsidRDefault="00677046" w:rsidP="009E4006">
      <w:r>
        <w:t>Sie werden gefragt, ob nur Sie das Meeting verlassen wollen, oder dies für alle beenden wollen. Beenden Sie das Meeting mit der Option „</w:t>
      </w:r>
      <w:r w:rsidRPr="00F07EAE">
        <w:rPr>
          <w:b/>
          <w:bCs/>
        </w:rPr>
        <w:t>Das Meeting für alle</w:t>
      </w:r>
      <w:r>
        <w:t>“. Damit wird der Raum für alle geschlossen und auf Seite der Teilnehmenden das Meeting beendet.</w:t>
      </w:r>
    </w:p>
    <w:p w14:paraId="365EFE04" w14:textId="77777777" w:rsidR="00F76022" w:rsidRDefault="00F76022" w:rsidP="009E4006">
      <w:r>
        <w:rPr>
          <w:noProof/>
        </w:rPr>
        <w:drawing>
          <wp:inline distT="0" distB="0" distL="0" distR="0" wp14:anchorId="249783A2" wp14:editId="65F2FFA0">
            <wp:extent cx="3636335" cy="1644045"/>
            <wp:effectExtent l="0" t="0" r="0" b="0"/>
            <wp:docPr id="66010635" name="Grafik 5" descr="Ein Bild, das Screenshot, Bildschi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pic:nvPicPr>
                  <pic:blipFill>
                    <a:blip r:embed="rId61">
                      <a:extLst>
                        <a:ext uri="{28A0092B-C50C-407E-A947-70E740481C1C}">
                          <a14:useLocalDpi xmlns:a14="http://schemas.microsoft.com/office/drawing/2010/main" val="0"/>
                        </a:ext>
                      </a:extLst>
                    </a:blip>
                    <a:stretch>
                      <a:fillRect/>
                    </a:stretch>
                  </pic:blipFill>
                  <pic:spPr>
                    <a:xfrm>
                      <a:off x="0" y="0"/>
                      <a:ext cx="3636335" cy="1644045"/>
                    </a:xfrm>
                    <a:prstGeom prst="rect">
                      <a:avLst/>
                    </a:prstGeom>
                  </pic:spPr>
                </pic:pic>
              </a:graphicData>
            </a:graphic>
          </wp:inline>
        </w:drawing>
      </w:r>
    </w:p>
    <w:p w14:paraId="7543ABA7" w14:textId="77777777" w:rsidR="00F07EAE" w:rsidRDefault="00F07EAE" w:rsidP="009E4006"/>
    <w:p w14:paraId="401D1B75" w14:textId="6B2161C8" w:rsidR="00F07EAE" w:rsidRPr="009E4006" w:rsidRDefault="00F07EAE" w:rsidP="00F07EAE">
      <w:pPr>
        <w:pStyle w:val="Erfolgsmeldung"/>
      </w:pPr>
      <w:r>
        <w:t>Die Sitzung de</w:t>
      </w:r>
      <w:r w:rsidR="00F1517A">
        <w:t>s</w:t>
      </w:r>
      <w:r>
        <w:t xml:space="preserve"> </w:t>
      </w:r>
      <w:r w:rsidR="00F1517A">
        <w:t>Online-Seminars</w:t>
      </w:r>
      <w:r>
        <w:t xml:space="preserve"> ist damit erfolgreich beendet.</w:t>
      </w:r>
    </w:p>
    <w:p w14:paraId="5B91A7F1" w14:textId="77777777" w:rsidR="0081583F" w:rsidRDefault="0081583F" w:rsidP="00A94480">
      <w:pPr>
        <w:pStyle w:val="Heading2"/>
        <w:rPr>
          <w:lang w:val="de-DE"/>
        </w:rPr>
      </w:pPr>
      <w:bookmarkStart w:id="13" w:name="_Toc37575714"/>
      <w:r>
        <w:rPr>
          <w:lang w:val="de-DE"/>
        </w:rPr>
        <w:t>Umgang mit störenden Teilnehmenden</w:t>
      </w:r>
      <w:bookmarkEnd w:id="13"/>
    </w:p>
    <w:p w14:paraId="47A10337" w14:textId="3CB0D8F2" w:rsidR="0081583F" w:rsidRDefault="0081583F" w:rsidP="0081583F">
      <w:r>
        <w:t xml:space="preserve">Über das Vorgehen sind Störungen weitgehend </w:t>
      </w:r>
      <w:r w:rsidR="000E13E7">
        <w:t xml:space="preserve">unmöglich oder erschwert. Da Studierende mit einem Alias teilnehmen </w:t>
      </w:r>
      <w:r w:rsidR="009C480F">
        <w:t xml:space="preserve">können und sollen, könnten diese dennoch versuchen zu stören. </w:t>
      </w:r>
      <w:r w:rsidR="00D70E8D" w:rsidRPr="00F1517A">
        <w:rPr>
          <w:b/>
          <w:bCs/>
        </w:rPr>
        <w:t xml:space="preserve">Sie können in der </w:t>
      </w:r>
      <w:r w:rsidR="009A0F3D" w:rsidRPr="00F1517A">
        <w:rPr>
          <w:b/>
          <w:bCs/>
        </w:rPr>
        <w:t>Teilnehmerliste einzelne Teilnehmende stumm schalten oder ganz aus dem Raum aussperren.</w:t>
      </w:r>
      <w:r w:rsidR="009A0F3D">
        <w:t xml:space="preserve"> Bitte gehen Sie mit dieser Möglichkeit sehr zurückhaltend um und verwenden diese nur für extreme Fälle.</w:t>
      </w:r>
    </w:p>
    <w:p w14:paraId="677FA051" w14:textId="26362C8D" w:rsidR="002F13DD" w:rsidRDefault="002F13DD" w:rsidP="0081583F"/>
    <w:p w14:paraId="00D7D5C6" w14:textId="77777777" w:rsidR="003C339D" w:rsidRDefault="002F13DD" w:rsidP="003C339D">
      <w:pPr>
        <w:pStyle w:val="Fallstrick"/>
      </w:pPr>
      <w:r>
        <w:t>Teilnehmende</w:t>
      </w:r>
      <w:r w:rsidR="003C339D">
        <w:t>,</w:t>
      </w:r>
      <w:r>
        <w:t xml:space="preserve"> </w:t>
      </w:r>
      <w:r w:rsidR="003F5AF9">
        <w:t>die anderen Personen</w:t>
      </w:r>
      <w:r>
        <w:t xml:space="preserve"> beleidigen</w:t>
      </w:r>
      <w:r w:rsidR="003C339D">
        <w:t>,</w:t>
      </w:r>
      <w:r>
        <w:t xml:space="preserve"> oder gar rechtsextreme Äußerungen im Chat </w:t>
      </w:r>
      <w:r w:rsidR="00C64AD0">
        <w:t>tätigen, sollten Sie unbedingt aus dem Raum aus</w:t>
      </w:r>
      <w:r w:rsidR="00D446AB">
        <w:t>s</w:t>
      </w:r>
      <w:r w:rsidR="00C64AD0">
        <w:t>perren.</w:t>
      </w:r>
      <w:r w:rsidR="00D446AB">
        <w:t xml:space="preserve"> </w:t>
      </w:r>
    </w:p>
    <w:p w14:paraId="310CFF0D" w14:textId="77777777" w:rsidR="003C339D" w:rsidRDefault="003C339D" w:rsidP="0081583F"/>
    <w:p w14:paraId="4646775E" w14:textId="758D0337" w:rsidR="001F56C4" w:rsidRDefault="001F56C4" w:rsidP="001F56C4">
      <w:r>
        <w:t>Sie können eine Person im Menü „Mehr“ in der Teilnehmerliste mit „Entfernen“ aus dem Raum aussperren. Wenn Sie öfters damit Probleme haben, oder die Person einfach wieder kommt, können Sie in den Einstellungen Ihres Profils die Funktion „</w:t>
      </w:r>
      <w:r w:rsidRPr="247C4DED">
        <w:rPr>
          <w:b/>
          <w:bCs/>
        </w:rPr>
        <w:t>Entfernten Teilnehmern den erneuten Beitritt erlauben</w:t>
      </w:r>
      <w:r>
        <w:t>“ deaktivier</w:t>
      </w:r>
      <w:r w:rsidR="360AB9F4">
        <w:t>e</w:t>
      </w:r>
      <w:r>
        <w:t>n.</w:t>
      </w:r>
    </w:p>
    <w:p w14:paraId="185E2C0A" w14:textId="77777777" w:rsidR="001F56C4" w:rsidRDefault="001F56C4" w:rsidP="001F56C4">
      <w:r>
        <w:rPr>
          <w:noProof/>
        </w:rPr>
        <w:drawing>
          <wp:inline distT="0" distB="0" distL="0" distR="0" wp14:anchorId="5A4D1D74" wp14:editId="38DD8D49">
            <wp:extent cx="3926958" cy="421457"/>
            <wp:effectExtent l="0" t="0" r="0" b="0"/>
            <wp:docPr id="151442757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pic:nvPicPr>
                  <pic:blipFill>
                    <a:blip r:embed="rId62">
                      <a:extLst>
                        <a:ext uri="{28A0092B-C50C-407E-A947-70E740481C1C}">
                          <a14:useLocalDpi xmlns:a14="http://schemas.microsoft.com/office/drawing/2010/main" val="0"/>
                        </a:ext>
                      </a:extLst>
                    </a:blip>
                    <a:stretch>
                      <a:fillRect/>
                    </a:stretch>
                  </pic:blipFill>
                  <pic:spPr>
                    <a:xfrm>
                      <a:off x="0" y="0"/>
                      <a:ext cx="3926958" cy="421457"/>
                    </a:xfrm>
                    <a:prstGeom prst="rect">
                      <a:avLst/>
                    </a:prstGeom>
                  </pic:spPr>
                </pic:pic>
              </a:graphicData>
            </a:graphic>
          </wp:inline>
        </w:drawing>
      </w:r>
    </w:p>
    <w:p w14:paraId="6FCC3BC5" w14:textId="77777777" w:rsidR="001F56C4" w:rsidRDefault="001F56C4" w:rsidP="001F56C4"/>
    <w:p w14:paraId="091DE0FE" w14:textId="77777777" w:rsidR="001F56C4" w:rsidRDefault="001F56C4" w:rsidP="001F56C4">
      <w:r>
        <w:t>Die Person kann zumindest mit dem gleichen Gerät nicht mehr das Meeting betreten. Auch ein neues Alias reicht dann nicht für einen erneuten Beitritt aus.</w:t>
      </w:r>
    </w:p>
    <w:p w14:paraId="7BADDD59" w14:textId="3D0407A4" w:rsidR="00C64AD0" w:rsidRDefault="00D446AB" w:rsidP="0081583F">
      <w:r>
        <w:rPr>
          <w:noProof/>
        </w:rPr>
        <w:drawing>
          <wp:inline distT="0" distB="0" distL="0" distR="0" wp14:anchorId="373209C4" wp14:editId="5B142391">
            <wp:extent cx="3629247" cy="1837041"/>
            <wp:effectExtent l="0" t="0" r="3175" b="5080"/>
            <wp:docPr id="960515270" name="Grafik 13" descr="Ein Bild, das Screenshot, Monitor, Bildschirm, Telef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pic:nvPicPr>
                  <pic:blipFill>
                    <a:blip r:embed="rId63">
                      <a:extLst>
                        <a:ext uri="{28A0092B-C50C-407E-A947-70E740481C1C}">
                          <a14:useLocalDpi xmlns:a14="http://schemas.microsoft.com/office/drawing/2010/main" val="0"/>
                        </a:ext>
                      </a:extLst>
                    </a:blip>
                    <a:stretch>
                      <a:fillRect/>
                    </a:stretch>
                  </pic:blipFill>
                  <pic:spPr>
                    <a:xfrm>
                      <a:off x="0" y="0"/>
                      <a:ext cx="3629247" cy="1837041"/>
                    </a:xfrm>
                    <a:prstGeom prst="rect">
                      <a:avLst/>
                    </a:prstGeom>
                  </pic:spPr>
                </pic:pic>
              </a:graphicData>
            </a:graphic>
          </wp:inline>
        </w:drawing>
      </w:r>
    </w:p>
    <w:p w14:paraId="3633872D" w14:textId="7D125E5B" w:rsidR="00C64AD0" w:rsidRDefault="00C64AD0" w:rsidP="0081583F"/>
    <w:p w14:paraId="7664449B" w14:textId="7FA8D388" w:rsidR="00F1517A" w:rsidRDefault="0050763B" w:rsidP="0081583F">
      <w:r>
        <w:t xml:space="preserve">Vgl. hierzu Sperrliste auf </w:t>
      </w:r>
      <w:hyperlink r:id="rId64" w:history="1">
        <w:r w:rsidRPr="004D2CB6">
          <w:rPr>
            <w:rStyle w:val="Hyperlink"/>
          </w:rPr>
          <w:t>https://support.zoom.us/hc/de/articles/201362623-Informationen-zu-den-Einstellungen</w:t>
        </w:r>
      </w:hyperlink>
      <w:r>
        <w:t>.</w:t>
      </w:r>
    </w:p>
    <w:p w14:paraId="27BCBDB8" w14:textId="77777777" w:rsidR="00124436" w:rsidRDefault="00124436">
      <w:pPr>
        <w:spacing w:line="240" w:lineRule="auto"/>
        <w:rPr>
          <w:rFonts w:eastAsiaTheme="majorEastAsia"/>
          <w:b/>
          <w:sz w:val="32"/>
          <w:szCs w:val="32"/>
        </w:rPr>
      </w:pPr>
      <w:bookmarkStart w:id="14" w:name="infos-kontakt"/>
      <w:r>
        <w:br w:type="page"/>
      </w:r>
    </w:p>
    <w:p w14:paraId="193810BC" w14:textId="0C8364BF" w:rsidR="00145BE8" w:rsidRDefault="00145BE8" w:rsidP="005868E9">
      <w:pPr>
        <w:pStyle w:val="Heading2"/>
        <w:rPr>
          <w:lang w:val="de-DE"/>
        </w:rPr>
      </w:pPr>
      <w:bookmarkStart w:id="15" w:name="_Toc37575715"/>
      <w:r>
        <w:rPr>
          <w:lang w:val="de-DE"/>
        </w:rPr>
        <w:t>Checkliste</w:t>
      </w:r>
      <w:bookmarkEnd w:id="15"/>
    </w:p>
    <w:p w14:paraId="7ABF3D36" w14:textId="541265A1" w:rsidR="00145BE8" w:rsidRDefault="005E57EE" w:rsidP="005E57EE">
      <w:pPr>
        <w:pStyle w:val="Information"/>
      </w:pPr>
      <w:r>
        <w:t>Diese Checkliste fasst das Vorgehen zusammen</w:t>
      </w:r>
      <w:r w:rsidR="008E06DD">
        <w:t xml:space="preserve">, damit Sie nichts </w:t>
      </w:r>
      <w:r w:rsidR="00977185">
        <w:t xml:space="preserve">bei der Durchführung </w:t>
      </w:r>
      <w:r w:rsidR="008E06DD">
        <w:t>vergessen</w:t>
      </w:r>
      <w:r>
        <w:t>.</w:t>
      </w:r>
    </w:p>
    <w:p w14:paraId="5CB07F37" w14:textId="77777777" w:rsidR="00DD16A4" w:rsidRDefault="00DD16A4" w:rsidP="61FFC0CE">
      <w:pPr>
        <w:sectPr w:rsidR="00DD16A4" w:rsidSect="00543866">
          <w:headerReference w:type="default" r:id="rId65"/>
          <w:footerReference w:type="even" r:id="rId66"/>
          <w:footerReference w:type="default" r:id="rId67"/>
          <w:headerReference w:type="first" r:id="rId68"/>
          <w:footerReference w:type="first" r:id="rId69"/>
          <w:pgSz w:w="11900" w:h="16840"/>
          <w:pgMar w:top="1417" w:right="1417" w:bottom="1134" w:left="1417" w:header="850" w:footer="850" w:gutter="0"/>
          <w:cols w:space="708"/>
          <w:docGrid w:linePitch="360"/>
        </w:sectPr>
      </w:pPr>
    </w:p>
    <w:p w14:paraId="6C3E7A2F" w14:textId="5AE327B2" w:rsidR="009F4472" w:rsidRPr="00427A13" w:rsidRDefault="009F4472" w:rsidP="00362F89">
      <w:pPr>
        <w:pStyle w:val="Heading3"/>
        <w:rPr>
          <w:sz w:val="18"/>
          <w:szCs w:val="18"/>
          <w:lang w:val="de-DE"/>
        </w:rPr>
      </w:pPr>
      <w:bookmarkStart w:id="16" w:name="_Toc37575716"/>
      <w:r w:rsidRPr="00427A13">
        <w:rPr>
          <w:sz w:val="18"/>
          <w:szCs w:val="18"/>
          <w:lang w:val="de-DE"/>
        </w:rPr>
        <w:t>Wichtige Einstellungen im Profil</w:t>
      </w:r>
      <w:r w:rsidR="006A39DD" w:rsidRPr="00427A13">
        <w:rPr>
          <w:sz w:val="18"/>
          <w:szCs w:val="18"/>
          <w:lang w:val="de-DE"/>
        </w:rPr>
        <w:br/>
        <w:t>(einmalig)</w:t>
      </w:r>
      <w:bookmarkEnd w:id="16"/>
    </w:p>
    <w:p w14:paraId="25EC58DD" w14:textId="45E5D4A7" w:rsidR="002709A0" w:rsidRPr="00427A13" w:rsidRDefault="004B323D" w:rsidP="002709A0">
      <w:pPr>
        <w:pStyle w:val="ListParagraph"/>
        <w:numPr>
          <w:ilvl w:val="0"/>
          <w:numId w:val="26"/>
        </w:numPr>
        <w:rPr>
          <w:sz w:val="13"/>
          <w:szCs w:val="13"/>
        </w:rPr>
      </w:pPr>
      <w:r w:rsidRPr="00427A13">
        <w:rPr>
          <w:sz w:val="13"/>
          <w:szCs w:val="13"/>
        </w:rPr>
        <w:t>Einstellungen für mehr Interaktivität</w:t>
      </w:r>
    </w:p>
    <w:p w14:paraId="09363730" w14:textId="3EB7D467" w:rsidR="009F4472" w:rsidRDefault="006A39DD" w:rsidP="00362F89">
      <w:pPr>
        <w:pStyle w:val="ListParagraph"/>
        <w:numPr>
          <w:ilvl w:val="1"/>
          <w:numId w:val="26"/>
        </w:numPr>
        <w:ind w:left="709" w:hanging="283"/>
        <w:rPr>
          <w:i/>
          <w:iCs/>
          <w:sz w:val="13"/>
          <w:szCs w:val="13"/>
        </w:rPr>
      </w:pPr>
      <w:r w:rsidRPr="00427A13">
        <w:rPr>
          <w:i/>
          <w:iCs/>
          <w:sz w:val="13"/>
          <w:szCs w:val="13"/>
        </w:rPr>
        <w:t>Umfragen aktivieren</w:t>
      </w:r>
    </w:p>
    <w:p w14:paraId="2D5C3A61" w14:textId="51CC2CF5" w:rsidR="00F1517A" w:rsidRDefault="00F1517A" w:rsidP="00362F89">
      <w:pPr>
        <w:pStyle w:val="ListParagraph"/>
        <w:numPr>
          <w:ilvl w:val="1"/>
          <w:numId w:val="26"/>
        </w:numPr>
        <w:ind w:left="709" w:hanging="283"/>
        <w:rPr>
          <w:i/>
          <w:iCs/>
          <w:sz w:val="13"/>
          <w:szCs w:val="13"/>
        </w:rPr>
      </w:pPr>
      <w:r>
        <w:rPr>
          <w:i/>
          <w:iCs/>
          <w:sz w:val="13"/>
          <w:szCs w:val="13"/>
        </w:rPr>
        <w:t>Whiteboard aktiveren</w:t>
      </w:r>
    </w:p>
    <w:p w14:paraId="600E1B77" w14:textId="66BA1A41" w:rsidR="00F1517A" w:rsidRDefault="00F1517A" w:rsidP="00362F89">
      <w:pPr>
        <w:pStyle w:val="ListParagraph"/>
        <w:numPr>
          <w:ilvl w:val="1"/>
          <w:numId w:val="26"/>
        </w:numPr>
        <w:ind w:left="709" w:hanging="283"/>
        <w:rPr>
          <w:i/>
          <w:iCs/>
          <w:sz w:val="13"/>
          <w:szCs w:val="13"/>
        </w:rPr>
      </w:pPr>
      <w:r>
        <w:rPr>
          <w:i/>
          <w:iCs/>
          <w:sz w:val="13"/>
          <w:szCs w:val="13"/>
        </w:rPr>
        <w:t>Fernsteuerung aktivieren</w:t>
      </w:r>
    </w:p>
    <w:p w14:paraId="571FD931" w14:textId="756A8917" w:rsidR="00F1517A" w:rsidRPr="00427A13" w:rsidRDefault="00F1517A" w:rsidP="00362F89">
      <w:pPr>
        <w:pStyle w:val="ListParagraph"/>
        <w:numPr>
          <w:ilvl w:val="1"/>
          <w:numId w:val="26"/>
        </w:numPr>
        <w:ind w:left="709" w:hanging="283"/>
        <w:rPr>
          <w:i/>
          <w:iCs/>
          <w:sz w:val="13"/>
          <w:szCs w:val="13"/>
        </w:rPr>
      </w:pPr>
      <w:r>
        <w:rPr>
          <w:i/>
          <w:iCs/>
          <w:sz w:val="13"/>
          <w:szCs w:val="13"/>
        </w:rPr>
        <w:t>Breakout-Raum aktivieren</w:t>
      </w:r>
    </w:p>
    <w:p w14:paraId="56FB22F5" w14:textId="4B3621B7" w:rsidR="00DD16A4" w:rsidRPr="00427A13" w:rsidRDefault="00F1517A" w:rsidP="00362F89">
      <w:pPr>
        <w:pStyle w:val="Heading3"/>
        <w:rPr>
          <w:sz w:val="18"/>
          <w:szCs w:val="18"/>
        </w:rPr>
      </w:pPr>
      <w:bookmarkStart w:id="17" w:name="_Toc37575717"/>
      <w:r>
        <w:rPr>
          <w:sz w:val="18"/>
          <w:szCs w:val="18"/>
        </w:rPr>
        <w:t>Seminar</w:t>
      </w:r>
      <w:r w:rsidR="00A17A75" w:rsidRPr="00427A13">
        <w:rPr>
          <w:sz w:val="18"/>
          <w:szCs w:val="18"/>
        </w:rPr>
        <w:t xml:space="preserve"> planen</w:t>
      </w:r>
      <w:bookmarkEnd w:id="17"/>
    </w:p>
    <w:p w14:paraId="337F3497" w14:textId="78879FD6" w:rsidR="00A17A75" w:rsidRPr="00427A13" w:rsidRDefault="000F0004" w:rsidP="007F6383">
      <w:pPr>
        <w:pStyle w:val="ListParagraph"/>
        <w:numPr>
          <w:ilvl w:val="0"/>
          <w:numId w:val="26"/>
        </w:numPr>
        <w:rPr>
          <w:sz w:val="13"/>
          <w:szCs w:val="13"/>
        </w:rPr>
      </w:pPr>
      <w:r w:rsidRPr="00427A13">
        <w:rPr>
          <w:sz w:val="13"/>
          <w:szCs w:val="13"/>
        </w:rPr>
        <w:t>Meeting anlegen</w:t>
      </w:r>
    </w:p>
    <w:p w14:paraId="060BC6DD" w14:textId="2FD16C03" w:rsidR="000F0004" w:rsidRPr="00427A13" w:rsidRDefault="00FC51FD" w:rsidP="00362F89">
      <w:pPr>
        <w:pStyle w:val="ListParagraph"/>
        <w:numPr>
          <w:ilvl w:val="1"/>
          <w:numId w:val="26"/>
        </w:numPr>
        <w:ind w:left="567" w:hanging="283"/>
        <w:rPr>
          <w:sz w:val="13"/>
          <w:szCs w:val="13"/>
        </w:rPr>
      </w:pPr>
      <w:r w:rsidRPr="00427A13">
        <w:rPr>
          <w:sz w:val="13"/>
          <w:szCs w:val="13"/>
        </w:rPr>
        <w:t>Titel vergeben</w:t>
      </w:r>
    </w:p>
    <w:p w14:paraId="10297E5E" w14:textId="5B69475E" w:rsidR="00FC51FD" w:rsidRPr="00427A13" w:rsidRDefault="00FC51FD" w:rsidP="00362F89">
      <w:pPr>
        <w:pStyle w:val="ListParagraph"/>
        <w:numPr>
          <w:ilvl w:val="1"/>
          <w:numId w:val="26"/>
        </w:numPr>
        <w:ind w:left="567" w:hanging="283"/>
        <w:rPr>
          <w:sz w:val="13"/>
          <w:szCs w:val="13"/>
        </w:rPr>
      </w:pPr>
      <w:r w:rsidRPr="00427A13">
        <w:rPr>
          <w:sz w:val="13"/>
          <w:szCs w:val="13"/>
        </w:rPr>
        <w:t>Termine als Serie anlegen</w:t>
      </w:r>
    </w:p>
    <w:p w14:paraId="70E3C134" w14:textId="24B12ED7" w:rsidR="00914B1D" w:rsidRPr="00427A13" w:rsidRDefault="00914B1D" w:rsidP="00362F89">
      <w:pPr>
        <w:pStyle w:val="ListParagraph"/>
        <w:numPr>
          <w:ilvl w:val="1"/>
          <w:numId w:val="26"/>
        </w:numPr>
        <w:ind w:left="567" w:hanging="283"/>
        <w:rPr>
          <w:sz w:val="13"/>
          <w:szCs w:val="13"/>
        </w:rPr>
      </w:pPr>
      <w:r w:rsidRPr="00427A13">
        <w:rPr>
          <w:i/>
          <w:iCs/>
          <w:sz w:val="13"/>
          <w:szCs w:val="13"/>
        </w:rPr>
        <w:t>Beitritt vor Moderator</w:t>
      </w:r>
      <w:r w:rsidRPr="00427A13">
        <w:rPr>
          <w:sz w:val="13"/>
          <w:szCs w:val="13"/>
        </w:rPr>
        <w:t xml:space="preserve"> aus</w:t>
      </w:r>
    </w:p>
    <w:p w14:paraId="3C5EB2AA" w14:textId="457CCB80" w:rsidR="00914B1D" w:rsidRPr="00427A13" w:rsidRDefault="00022381" w:rsidP="00362F89">
      <w:pPr>
        <w:pStyle w:val="ListParagraph"/>
        <w:numPr>
          <w:ilvl w:val="1"/>
          <w:numId w:val="26"/>
        </w:numPr>
        <w:ind w:left="567" w:hanging="283"/>
        <w:rPr>
          <w:i/>
          <w:iCs/>
          <w:sz w:val="13"/>
          <w:szCs w:val="13"/>
        </w:rPr>
      </w:pPr>
      <w:r w:rsidRPr="00427A13">
        <w:rPr>
          <w:i/>
          <w:iCs/>
          <w:sz w:val="13"/>
          <w:szCs w:val="13"/>
        </w:rPr>
        <w:t>Warteraum aktivieren</w:t>
      </w:r>
    </w:p>
    <w:p w14:paraId="5F97CC22" w14:textId="28215A54" w:rsidR="00022381" w:rsidRPr="00427A13" w:rsidRDefault="00B35E6B" w:rsidP="00362F89">
      <w:pPr>
        <w:pStyle w:val="ListParagraph"/>
        <w:numPr>
          <w:ilvl w:val="1"/>
          <w:numId w:val="26"/>
        </w:numPr>
        <w:ind w:left="567" w:hanging="283"/>
        <w:rPr>
          <w:sz w:val="13"/>
          <w:szCs w:val="13"/>
        </w:rPr>
      </w:pPr>
      <w:r w:rsidRPr="00427A13">
        <w:rPr>
          <w:sz w:val="13"/>
          <w:szCs w:val="13"/>
        </w:rPr>
        <w:t xml:space="preserve">Optional </w:t>
      </w:r>
      <w:r w:rsidR="00BE31B1" w:rsidRPr="00427A13">
        <w:rPr>
          <w:sz w:val="13"/>
          <w:szCs w:val="13"/>
        </w:rPr>
        <w:t xml:space="preserve">alternative Moderatoren </w:t>
      </w:r>
      <w:r w:rsidR="00A11443" w:rsidRPr="00427A13">
        <w:rPr>
          <w:sz w:val="13"/>
          <w:szCs w:val="13"/>
        </w:rPr>
        <w:t xml:space="preserve">in der Form </w:t>
      </w:r>
      <w:hyperlink r:id="rId70" w:history="1">
        <w:r w:rsidR="00A11443" w:rsidRPr="00427A13">
          <w:rPr>
            <w:rStyle w:val="Hyperlink"/>
            <w:sz w:val="13"/>
            <w:szCs w:val="13"/>
          </w:rPr>
          <w:t>ab1234@(partner.)kit.edu</w:t>
        </w:r>
      </w:hyperlink>
    </w:p>
    <w:p w14:paraId="638A491B" w14:textId="07F1A71A" w:rsidR="00595E3D" w:rsidRPr="00427A13" w:rsidRDefault="00595E3D" w:rsidP="00595E3D">
      <w:pPr>
        <w:pStyle w:val="Heading3"/>
        <w:rPr>
          <w:sz w:val="18"/>
          <w:szCs w:val="18"/>
        </w:rPr>
      </w:pPr>
      <w:bookmarkStart w:id="18" w:name="_Toc37575718"/>
      <w:r w:rsidRPr="00427A13">
        <w:rPr>
          <w:sz w:val="18"/>
          <w:szCs w:val="18"/>
        </w:rPr>
        <w:t xml:space="preserve">Studierende </w:t>
      </w:r>
      <w:r w:rsidR="00F1517A">
        <w:rPr>
          <w:sz w:val="18"/>
          <w:szCs w:val="18"/>
        </w:rPr>
        <w:t>zum Seminar</w:t>
      </w:r>
      <w:r w:rsidRPr="00427A13">
        <w:rPr>
          <w:sz w:val="18"/>
          <w:szCs w:val="18"/>
        </w:rPr>
        <w:t xml:space="preserve"> einladen</w:t>
      </w:r>
      <w:bookmarkEnd w:id="18"/>
    </w:p>
    <w:p w14:paraId="48B06A27" w14:textId="67D3B1ED" w:rsidR="00117597" w:rsidRPr="00427A13" w:rsidRDefault="0062049E" w:rsidP="0062049E">
      <w:pPr>
        <w:pStyle w:val="ListParagraph"/>
        <w:numPr>
          <w:ilvl w:val="0"/>
          <w:numId w:val="26"/>
        </w:numPr>
        <w:rPr>
          <w:sz w:val="13"/>
          <w:szCs w:val="13"/>
        </w:rPr>
      </w:pPr>
      <w:r w:rsidRPr="00427A13">
        <w:rPr>
          <w:sz w:val="13"/>
          <w:szCs w:val="13"/>
        </w:rPr>
        <w:t>Link in ILIAS bereitstellen</w:t>
      </w:r>
    </w:p>
    <w:p w14:paraId="3F5DBE7F" w14:textId="60BE12F8" w:rsidR="0062049E" w:rsidRPr="00427A13" w:rsidRDefault="0062049E" w:rsidP="0062049E">
      <w:pPr>
        <w:pStyle w:val="ListParagraph"/>
        <w:numPr>
          <w:ilvl w:val="1"/>
          <w:numId w:val="26"/>
        </w:numPr>
        <w:ind w:left="709" w:hanging="425"/>
        <w:rPr>
          <w:sz w:val="13"/>
          <w:szCs w:val="13"/>
        </w:rPr>
      </w:pPr>
      <w:r w:rsidRPr="00427A13">
        <w:rPr>
          <w:sz w:val="13"/>
          <w:szCs w:val="13"/>
        </w:rPr>
        <w:t>Link kopieren und in ILIAS einfügen</w:t>
      </w:r>
    </w:p>
    <w:p w14:paraId="76EAB09F" w14:textId="53986579" w:rsidR="0062049E" w:rsidRPr="00427A13" w:rsidRDefault="0062049E" w:rsidP="0062049E">
      <w:pPr>
        <w:pStyle w:val="ListParagraph"/>
        <w:numPr>
          <w:ilvl w:val="1"/>
          <w:numId w:val="26"/>
        </w:numPr>
        <w:ind w:left="709" w:hanging="425"/>
        <w:rPr>
          <w:sz w:val="13"/>
          <w:szCs w:val="13"/>
        </w:rPr>
      </w:pPr>
      <w:r w:rsidRPr="00427A13">
        <w:rPr>
          <w:sz w:val="13"/>
          <w:szCs w:val="13"/>
        </w:rPr>
        <w:t>Muster Hinweistext für Studierenden nicht vergessen</w:t>
      </w:r>
    </w:p>
    <w:p w14:paraId="61B9A4C6" w14:textId="7B0C763F" w:rsidR="005211E3" w:rsidRPr="00427A13" w:rsidRDefault="00723816" w:rsidP="007806C5">
      <w:pPr>
        <w:pStyle w:val="ListParagraph"/>
        <w:numPr>
          <w:ilvl w:val="1"/>
          <w:numId w:val="26"/>
        </w:numPr>
        <w:ind w:left="709" w:hanging="425"/>
        <w:rPr>
          <w:sz w:val="13"/>
          <w:szCs w:val="13"/>
        </w:rPr>
      </w:pPr>
      <w:r w:rsidRPr="00427A13">
        <w:rPr>
          <w:sz w:val="13"/>
          <w:szCs w:val="13"/>
        </w:rPr>
        <w:t>Kennwort des Meetings ändern, wenn der Link geleakt wurde</w:t>
      </w:r>
    </w:p>
    <w:p w14:paraId="70E24D33" w14:textId="341FE8FD" w:rsidR="005211E3" w:rsidRPr="00427A13" w:rsidRDefault="00247A30" w:rsidP="005211E3">
      <w:pPr>
        <w:pStyle w:val="Heading3"/>
        <w:rPr>
          <w:sz w:val="18"/>
          <w:szCs w:val="18"/>
        </w:rPr>
      </w:pPr>
      <w:bookmarkStart w:id="19" w:name="_Toc37575719"/>
      <w:r w:rsidRPr="00427A13">
        <w:rPr>
          <w:sz w:val="18"/>
          <w:szCs w:val="18"/>
        </w:rPr>
        <w:t>Weitere</w:t>
      </w:r>
      <w:r w:rsidR="005211E3" w:rsidRPr="00427A13">
        <w:rPr>
          <w:sz w:val="18"/>
          <w:szCs w:val="18"/>
        </w:rPr>
        <w:t xml:space="preserve"> </w:t>
      </w:r>
      <w:r w:rsidRPr="00427A13">
        <w:rPr>
          <w:sz w:val="18"/>
          <w:szCs w:val="18"/>
        </w:rPr>
        <w:t>V</w:t>
      </w:r>
      <w:r w:rsidR="005211E3" w:rsidRPr="00427A13">
        <w:rPr>
          <w:sz w:val="18"/>
          <w:szCs w:val="18"/>
        </w:rPr>
        <w:t>orbereit</w:t>
      </w:r>
      <w:r w:rsidRPr="00427A13">
        <w:rPr>
          <w:sz w:val="18"/>
          <w:szCs w:val="18"/>
        </w:rPr>
        <w:t>ungen</w:t>
      </w:r>
      <w:bookmarkEnd w:id="19"/>
    </w:p>
    <w:p w14:paraId="11923742" w14:textId="41B4637B" w:rsidR="00723816" w:rsidRPr="00427A13" w:rsidRDefault="00247A30" w:rsidP="00723816">
      <w:pPr>
        <w:pStyle w:val="ListParagraph"/>
        <w:numPr>
          <w:ilvl w:val="0"/>
          <w:numId w:val="26"/>
        </w:numPr>
        <w:rPr>
          <w:sz w:val="13"/>
          <w:szCs w:val="13"/>
        </w:rPr>
      </w:pPr>
      <w:r w:rsidRPr="00427A13">
        <w:rPr>
          <w:sz w:val="13"/>
          <w:szCs w:val="13"/>
        </w:rPr>
        <w:t>Bei Bedarf Umfragen erstellen</w:t>
      </w:r>
    </w:p>
    <w:p w14:paraId="6BDB0BD6" w14:textId="20A911EF" w:rsidR="00451A97" w:rsidRPr="00427A13" w:rsidRDefault="007C1535" w:rsidP="00451A97">
      <w:pPr>
        <w:pStyle w:val="ListParagraph"/>
        <w:numPr>
          <w:ilvl w:val="0"/>
          <w:numId w:val="26"/>
        </w:numPr>
        <w:rPr>
          <w:sz w:val="13"/>
          <w:szCs w:val="13"/>
        </w:rPr>
      </w:pPr>
      <w:r w:rsidRPr="00427A13">
        <w:rPr>
          <w:sz w:val="13"/>
          <w:szCs w:val="13"/>
        </w:rPr>
        <w:t>Mikrofon, Tonausgabe und Bildschirmfreigabe testen</w:t>
      </w:r>
    </w:p>
    <w:p w14:paraId="5DBE0989" w14:textId="096BFAFC" w:rsidR="00451A97" w:rsidRPr="00427A13" w:rsidRDefault="00C307FE" w:rsidP="00C307FE">
      <w:pPr>
        <w:pStyle w:val="Heading3"/>
        <w:rPr>
          <w:sz w:val="18"/>
          <w:szCs w:val="18"/>
        </w:rPr>
      </w:pPr>
      <w:bookmarkStart w:id="20" w:name="_Toc37575720"/>
      <w:r w:rsidRPr="00427A13">
        <w:rPr>
          <w:sz w:val="18"/>
          <w:szCs w:val="18"/>
        </w:rPr>
        <w:t xml:space="preserve">Durchführung eines </w:t>
      </w:r>
      <w:r w:rsidR="00F1517A">
        <w:rPr>
          <w:sz w:val="18"/>
          <w:szCs w:val="18"/>
        </w:rPr>
        <w:t>Seminar</w:t>
      </w:r>
      <w:r w:rsidRPr="00427A13">
        <w:rPr>
          <w:sz w:val="18"/>
          <w:szCs w:val="18"/>
        </w:rPr>
        <w:t>termins</w:t>
      </w:r>
      <w:bookmarkEnd w:id="20"/>
    </w:p>
    <w:p w14:paraId="244CD3B1" w14:textId="2E456D68" w:rsidR="001663A2" w:rsidRPr="00427A13" w:rsidRDefault="00D54299" w:rsidP="001663A2">
      <w:pPr>
        <w:pStyle w:val="ListParagraph"/>
        <w:numPr>
          <w:ilvl w:val="0"/>
          <w:numId w:val="26"/>
        </w:numPr>
        <w:rPr>
          <w:sz w:val="13"/>
          <w:szCs w:val="13"/>
        </w:rPr>
      </w:pPr>
      <w:r w:rsidRPr="00427A13">
        <w:rPr>
          <w:sz w:val="13"/>
          <w:szCs w:val="13"/>
        </w:rPr>
        <w:t>Vorbereitung ca. 10 Minuten vorher</w:t>
      </w:r>
    </w:p>
    <w:p w14:paraId="61096686" w14:textId="624F2DAF" w:rsidR="00D54299" w:rsidRPr="00427A13" w:rsidRDefault="00D50131" w:rsidP="00D54299">
      <w:pPr>
        <w:pStyle w:val="ListParagraph"/>
        <w:numPr>
          <w:ilvl w:val="1"/>
          <w:numId w:val="26"/>
        </w:numPr>
        <w:ind w:left="709" w:hanging="283"/>
        <w:rPr>
          <w:sz w:val="13"/>
          <w:szCs w:val="13"/>
        </w:rPr>
      </w:pPr>
      <w:r w:rsidRPr="00427A13">
        <w:rPr>
          <w:sz w:val="13"/>
          <w:szCs w:val="13"/>
        </w:rPr>
        <w:t xml:space="preserve">Bei Zoom mit KIT-Account </w:t>
      </w:r>
      <w:hyperlink r:id="rId71" w:history="1">
        <w:r w:rsidRPr="00427A13">
          <w:rPr>
            <w:rStyle w:val="Hyperlink"/>
            <w:sz w:val="13"/>
            <w:szCs w:val="13"/>
          </w:rPr>
          <w:t>ab1234@(partner.)kit.edu</w:t>
        </w:r>
      </w:hyperlink>
      <w:r w:rsidRPr="00427A13">
        <w:rPr>
          <w:sz w:val="13"/>
          <w:szCs w:val="13"/>
        </w:rPr>
        <w:t xml:space="preserve"> anmelden</w:t>
      </w:r>
    </w:p>
    <w:p w14:paraId="12988238" w14:textId="66E4D759" w:rsidR="00D50131" w:rsidRPr="00427A13" w:rsidRDefault="00D50131" w:rsidP="00D54299">
      <w:pPr>
        <w:pStyle w:val="ListParagraph"/>
        <w:numPr>
          <w:ilvl w:val="1"/>
          <w:numId w:val="26"/>
        </w:numPr>
        <w:ind w:left="709" w:hanging="283"/>
        <w:rPr>
          <w:sz w:val="13"/>
          <w:szCs w:val="13"/>
        </w:rPr>
      </w:pPr>
      <w:r w:rsidRPr="00427A13">
        <w:rPr>
          <w:sz w:val="13"/>
          <w:szCs w:val="13"/>
        </w:rPr>
        <w:t>Meeting Raum im Zoom Client öffnen</w:t>
      </w:r>
    </w:p>
    <w:p w14:paraId="74265E47" w14:textId="67948D2F" w:rsidR="00D50131" w:rsidRPr="00427A13" w:rsidRDefault="00E560CD" w:rsidP="00D54299">
      <w:pPr>
        <w:pStyle w:val="ListParagraph"/>
        <w:numPr>
          <w:ilvl w:val="1"/>
          <w:numId w:val="26"/>
        </w:numPr>
        <w:ind w:left="709" w:hanging="283"/>
        <w:rPr>
          <w:sz w:val="13"/>
          <w:szCs w:val="13"/>
        </w:rPr>
      </w:pPr>
      <w:r w:rsidRPr="00427A13">
        <w:rPr>
          <w:sz w:val="13"/>
          <w:szCs w:val="13"/>
        </w:rPr>
        <w:t>Mit Computer Audio teilnehmen</w:t>
      </w:r>
    </w:p>
    <w:p w14:paraId="48F923C2" w14:textId="05600E5B" w:rsidR="00E560CD" w:rsidRPr="00427A13" w:rsidRDefault="00664D1C" w:rsidP="00D54299">
      <w:pPr>
        <w:pStyle w:val="ListParagraph"/>
        <w:numPr>
          <w:ilvl w:val="1"/>
          <w:numId w:val="26"/>
        </w:numPr>
        <w:ind w:left="709" w:hanging="283"/>
        <w:rPr>
          <w:b/>
          <w:bCs/>
          <w:sz w:val="13"/>
          <w:szCs w:val="13"/>
        </w:rPr>
      </w:pPr>
      <w:r w:rsidRPr="00427A13">
        <w:rPr>
          <w:b/>
          <w:bCs/>
          <w:sz w:val="13"/>
          <w:szCs w:val="13"/>
        </w:rPr>
        <w:t>Eigenen Ton und optional eigenes Video starten</w:t>
      </w:r>
    </w:p>
    <w:p w14:paraId="51136ABC" w14:textId="723A2A05" w:rsidR="00664D1C" w:rsidRPr="00427A13" w:rsidRDefault="00151737" w:rsidP="00D54299">
      <w:pPr>
        <w:pStyle w:val="ListParagraph"/>
        <w:numPr>
          <w:ilvl w:val="1"/>
          <w:numId w:val="26"/>
        </w:numPr>
        <w:ind w:left="709" w:hanging="283"/>
        <w:rPr>
          <w:sz w:val="13"/>
          <w:szCs w:val="13"/>
        </w:rPr>
      </w:pPr>
      <w:r w:rsidRPr="00427A13">
        <w:rPr>
          <w:sz w:val="13"/>
          <w:szCs w:val="13"/>
        </w:rPr>
        <w:t>Bei Bedarf virtuellen Hintergrund für eigenes Video aktivieren</w:t>
      </w:r>
    </w:p>
    <w:p w14:paraId="3C6AE732" w14:textId="5F0DA1EC" w:rsidR="00151737" w:rsidRPr="00F1517A" w:rsidRDefault="00F1517A" w:rsidP="00D54299">
      <w:pPr>
        <w:pStyle w:val="ListParagraph"/>
        <w:numPr>
          <w:ilvl w:val="1"/>
          <w:numId w:val="26"/>
        </w:numPr>
        <w:ind w:left="709" w:hanging="283"/>
        <w:rPr>
          <w:sz w:val="13"/>
          <w:szCs w:val="13"/>
        </w:rPr>
      </w:pPr>
      <w:r>
        <w:rPr>
          <w:sz w:val="13"/>
          <w:szCs w:val="13"/>
        </w:rPr>
        <w:t xml:space="preserve">Optional, </w:t>
      </w:r>
      <w:r w:rsidR="00F40DCD" w:rsidRPr="00427A13">
        <w:rPr>
          <w:sz w:val="13"/>
          <w:szCs w:val="13"/>
        </w:rPr>
        <w:t xml:space="preserve">Teilnehmerliste öffnen, </w:t>
      </w:r>
      <w:r w:rsidR="00F40DCD" w:rsidRPr="00F1517A">
        <w:rPr>
          <w:sz w:val="13"/>
          <w:szCs w:val="13"/>
        </w:rPr>
        <w:t xml:space="preserve">alle </w:t>
      </w:r>
      <w:r w:rsidR="00275CBF" w:rsidRPr="00F1517A">
        <w:rPr>
          <w:sz w:val="13"/>
          <w:szCs w:val="13"/>
        </w:rPr>
        <w:t xml:space="preserve">stummschalten </w:t>
      </w:r>
      <w:r w:rsidR="00F61F7C" w:rsidRPr="00F1517A">
        <w:rPr>
          <w:sz w:val="13"/>
          <w:szCs w:val="13"/>
        </w:rPr>
        <w:t>dabei</w:t>
      </w:r>
      <w:r w:rsidR="00275CBF" w:rsidRPr="00F1517A">
        <w:rPr>
          <w:sz w:val="13"/>
          <w:szCs w:val="13"/>
        </w:rPr>
        <w:t xml:space="preserve"> stummschalten aufheben für Teilnehmer abschalten</w:t>
      </w:r>
    </w:p>
    <w:p w14:paraId="73B98282" w14:textId="179A5253" w:rsidR="0033411C" w:rsidRPr="00427A13" w:rsidRDefault="00B271C8" w:rsidP="00D54299">
      <w:pPr>
        <w:pStyle w:val="ListParagraph"/>
        <w:numPr>
          <w:ilvl w:val="1"/>
          <w:numId w:val="26"/>
        </w:numPr>
        <w:ind w:left="709" w:hanging="283"/>
        <w:rPr>
          <w:sz w:val="13"/>
          <w:szCs w:val="13"/>
        </w:rPr>
      </w:pPr>
      <w:r w:rsidRPr="00427A13">
        <w:rPr>
          <w:sz w:val="13"/>
          <w:szCs w:val="13"/>
        </w:rPr>
        <w:t xml:space="preserve">Präsentation vorbereiten: </w:t>
      </w:r>
      <w:r w:rsidR="002F6011" w:rsidRPr="00427A13">
        <w:rPr>
          <w:sz w:val="13"/>
          <w:szCs w:val="13"/>
        </w:rPr>
        <w:t>„</w:t>
      </w:r>
      <w:r w:rsidR="002F6011" w:rsidRPr="00427A13">
        <w:rPr>
          <w:b/>
          <w:bCs/>
          <w:sz w:val="13"/>
          <w:szCs w:val="13"/>
        </w:rPr>
        <w:t>Ansicht durch ein Individuum (Fenster)</w:t>
      </w:r>
      <w:r w:rsidR="002F6011" w:rsidRPr="00427A13">
        <w:rPr>
          <w:sz w:val="13"/>
          <w:szCs w:val="13"/>
        </w:rPr>
        <w:t>“ in PowerPoint unter „</w:t>
      </w:r>
      <w:r w:rsidR="002F6011" w:rsidRPr="00427A13">
        <w:rPr>
          <w:b/>
          <w:bCs/>
          <w:sz w:val="13"/>
          <w:szCs w:val="13"/>
        </w:rPr>
        <w:t>Bildschirmpräsentation &gt; Bildschirmpräsentation einrichten</w:t>
      </w:r>
      <w:r w:rsidR="002F6011" w:rsidRPr="00427A13">
        <w:rPr>
          <w:sz w:val="13"/>
          <w:szCs w:val="13"/>
        </w:rPr>
        <w:t>“</w:t>
      </w:r>
    </w:p>
    <w:p w14:paraId="00E4B297" w14:textId="5C017FB9" w:rsidR="00B271C8" w:rsidRPr="00427A13" w:rsidRDefault="004B671A" w:rsidP="00D54299">
      <w:pPr>
        <w:pStyle w:val="ListParagraph"/>
        <w:numPr>
          <w:ilvl w:val="1"/>
          <w:numId w:val="26"/>
        </w:numPr>
        <w:ind w:left="709" w:hanging="283"/>
        <w:rPr>
          <w:b/>
          <w:bCs/>
          <w:sz w:val="13"/>
          <w:szCs w:val="13"/>
        </w:rPr>
      </w:pPr>
      <w:r w:rsidRPr="00427A13">
        <w:rPr>
          <w:b/>
          <w:bCs/>
          <w:sz w:val="13"/>
          <w:szCs w:val="13"/>
        </w:rPr>
        <w:t>Bildschirm freigeben &gt; Fenster der PPT</w:t>
      </w:r>
    </w:p>
    <w:p w14:paraId="408DC315" w14:textId="3E1B85C2" w:rsidR="00194E55" w:rsidRPr="00427A13" w:rsidRDefault="00194E55" w:rsidP="00D54299">
      <w:pPr>
        <w:pStyle w:val="ListParagraph"/>
        <w:numPr>
          <w:ilvl w:val="1"/>
          <w:numId w:val="26"/>
        </w:numPr>
        <w:ind w:left="709" w:hanging="283"/>
        <w:rPr>
          <w:sz w:val="13"/>
          <w:szCs w:val="13"/>
        </w:rPr>
      </w:pPr>
      <w:r w:rsidRPr="00427A13">
        <w:rPr>
          <w:sz w:val="13"/>
          <w:szCs w:val="13"/>
        </w:rPr>
        <w:t>Unterstützende Person aus dem Warteraum reinlassen und zum Co-Host machen</w:t>
      </w:r>
    </w:p>
    <w:p w14:paraId="5D557F56" w14:textId="7394E1F6" w:rsidR="00C90C8E" w:rsidRPr="00427A13" w:rsidRDefault="00851130" w:rsidP="00553B9B">
      <w:pPr>
        <w:pStyle w:val="ListParagraph"/>
        <w:numPr>
          <w:ilvl w:val="0"/>
          <w:numId w:val="26"/>
        </w:numPr>
        <w:rPr>
          <w:sz w:val="13"/>
          <w:szCs w:val="13"/>
        </w:rPr>
      </w:pPr>
      <w:r w:rsidRPr="00427A13">
        <w:rPr>
          <w:sz w:val="13"/>
          <w:szCs w:val="13"/>
        </w:rPr>
        <w:t xml:space="preserve">Teilnehmer </w:t>
      </w:r>
      <w:r w:rsidR="003C676E" w:rsidRPr="00427A13">
        <w:rPr>
          <w:sz w:val="13"/>
          <w:szCs w:val="13"/>
        </w:rPr>
        <w:t>aus</w:t>
      </w:r>
      <w:r w:rsidR="00453660" w:rsidRPr="00427A13">
        <w:rPr>
          <w:sz w:val="13"/>
          <w:szCs w:val="13"/>
        </w:rPr>
        <w:t xml:space="preserve"> dem Warteraum holen</w:t>
      </w:r>
    </w:p>
    <w:p w14:paraId="70B99E61" w14:textId="4F774295" w:rsidR="00851130" w:rsidRPr="00427A13" w:rsidRDefault="00553B9B" w:rsidP="00D54299">
      <w:pPr>
        <w:pStyle w:val="ListParagraph"/>
        <w:numPr>
          <w:ilvl w:val="1"/>
          <w:numId w:val="26"/>
        </w:numPr>
        <w:ind w:left="709" w:hanging="283"/>
        <w:rPr>
          <w:sz w:val="13"/>
          <w:szCs w:val="13"/>
        </w:rPr>
      </w:pPr>
      <w:r w:rsidRPr="00427A13">
        <w:rPr>
          <w:sz w:val="13"/>
          <w:szCs w:val="13"/>
        </w:rPr>
        <w:t>Warteraumfreigabe</w:t>
      </w:r>
      <w:r w:rsidR="00480E7A" w:rsidRPr="00427A13">
        <w:rPr>
          <w:sz w:val="13"/>
          <w:szCs w:val="13"/>
        </w:rPr>
        <w:t xml:space="preserve"> Haken entfernen</w:t>
      </w:r>
    </w:p>
    <w:p w14:paraId="2D422A12" w14:textId="64247663" w:rsidR="00480E7A" w:rsidRPr="00427A13" w:rsidRDefault="00FE0ACC" w:rsidP="00D54299">
      <w:pPr>
        <w:pStyle w:val="ListParagraph"/>
        <w:numPr>
          <w:ilvl w:val="1"/>
          <w:numId w:val="26"/>
        </w:numPr>
        <w:ind w:left="709" w:hanging="283"/>
        <w:rPr>
          <w:sz w:val="13"/>
          <w:szCs w:val="13"/>
        </w:rPr>
      </w:pPr>
      <w:r w:rsidRPr="00427A13">
        <w:rPr>
          <w:sz w:val="13"/>
          <w:szCs w:val="13"/>
        </w:rPr>
        <w:t>Optional, Aufzeichnung in der Cloud starten</w:t>
      </w:r>
    </w:p>
    <w:p w14:paraId="65DE9944" w14:textId="5E6A03B1" w:rsidR="001D4DB5" w:rsidRPr="00DF3BC7" w:rsidRDefault="001D4DB5" w:rsidP="00677BD3">
      <w:pPr>
        <w:pStyle w:val="Heading4"/>
        <w:rPr>
          <w:sz w:val="18"/>
          <w:szCs w:val="18"/>
          <w:lang w:val="de-DE"/>
        </w:rPr>
      </w:pPr>
      <w:r w:rsidRPr="00DF3BC7">
        <w:rPr>
          <w:sz w:val="18"/>
          <w:szCs w:val="18"/>
          <w:lang w:val="de-DE"/>
        </w:rPr>
        <w:t>Teilnehmer begrüßen</w:t>
      </w:r>
      <w:r w:rsidR="00DF3BC7" w:rsidRPr="00DF3BC7">
        <w:rPr>
          <w:sz w:val="18"/>
          <w:szCs w:val="18"/>
          <w:lang w:val="de-DE"/>
        </w:rPr>
        <w:t xml:space="preserve"> und</w:t>
      </w:r>
      <w:r w:rsidRPr="00DF3BC7">
        <w:rPr>
          <w:sz w:val="18"/>
          <w:szCs w:val="18"/>
          <w:lang w:val="de-DE"/>
        </w:rPr>
        <w:t xml:space="preserve"> </w:t>
      </w:r>
      <w:r w:rsidR="00DF3BC7" w:rsidRPr="00DF3BC7">
        <w:rPr>
          <w:sz w:val="18"/>
          <w:szCs w:val="18"/>
          <w:lang w:val="de-DE"/>
        </w:rPr>
        <w:t>D</w:t>
      </w:r>
      <w:r w:rsidRPr="00DF3BC7">
        <w:rPr>
          <w:sz w:val="18"/>
          <w:szCs w:val="18"/>
          <w:lang w:val="de-DE"/>
        </w:rPr>
        <w:t>u</w:t>
      </w:r>
      <w:r w:rsidR="000F7B49" w:rsidRPr="00DF3BC7">
        <w:rPr>
          <w:sz w:val="18"/>
          <w:szCs w:val="18"/>
          <w:lang w:val="de-DE"/>
        </w:rPr>
        <w:t>r</w:t>
      </w:r>
      <w:r w:rsidRPr="00DF3BC7">
        <w:rPr>
          <w:sz w:val="18"/>
          <w:szCs w:val="18"/>
          <w:lang w:val="de-DE"/>
        </w:rPr>
        <w:t>chfüh</w:t>
      </w:r>
      <w:r w:rsidR="00DF3BC7" w:rsidRPr="00DF3BC7">
        <w:rPr>
          <w:sz w:val="18"/>
          <w:szCs w:val="18"/>
          <w:lang w:val="de-DE"/>
        </w:rPr>
        <w:t>ung beginnen</w:t>
      </w:r>
    </w:p>
    <w:p w14:paraId="5997A241" w14:textId="48F4048B" w:rsidR="00FE0ACC" w:rsidRDefault="00C75F80" w:rsidP="00D54299">
      <w:pPr>
        <w:pStyle w:val="ListParagraph"/>
        <w:numPr>
          <w:ilvl w:val="1"/>
          <w:numId w:val="26"/>
        </w:numPr>
        <w:ind w:left="709" w:hanging="283"/>
        <w:rPr>
          <w:sz w:val="13"/>
          <w:szCs w:val="13"/>
        </w:rPr>
      </w:pPr>
      <w:r w:rsidRPr="00427A13">
        <w:rPr>
          <w:sz w:val="13"/>
          <w:szCs w:val="13"/>
        </w:rPr>
        <w:t>Kommentier</w:t>
      </w:r>
      <w:r w:rsidR="000F7B49" w:rsidRPr="00427A13">
        <w:rPr>
          <w:sz w:val="13"/>
          <w:szCs w:val="13"/>
        </w:rPr>
        <w:t>en verwenden, um etwas auf den Folien zu zeigen</w:t>
      </w:r>
    </w:p>
    <w:p w14:paraId="545F15E5" w14:textId="6ABC1C92" w:rsidR="00DF3BC7" w:rsidRPr="00DF3BC7" w:rsidRDefault="00DF3BC7" w:rsidP="00DF3BC7">
      <w:pPr>
        <w:pStyle w:val="ListParagraph"/>
        <w:numPr>
          <w:ilvl w:val="1"/>
          <w:numId w:val="26"/>
        </w:numPr>
        <w:ind w:left="709" w:hanging="283"/>
        <w:rPr>
          <w:sz w:val="13"/>
          <w:szCs w:val="13"/>
        </w:rPr>
      </w:pPr>
      <w:r>
        <w:rPr>
          <w:sz w:val="13"/>
          <w:szCs w:val="13"/>
        </w:rPr>
        <w:t xml:space="preserve">Falls störend, </w:t>
      </w:r>
      <w:r w:rsidRPr="00F1517A">
        <w:rPr>
          <w:sz w:val="13"/>
          <w:szCs w:val="13"/>
        </w:rPr>
        <w:t>Kommentare der Teilnehmer deaktivieren</w:t>
      </w:r>
    </w:p>
    <w:p w14:paraId="31C67162" w14:textId="69620E75" w:rsidR="00F1517A" w:rsidRPr="00F1517A" w:rsidRDefault="00F1517A" w:rsidP="00F1517A">
      <w:pPr>
        <w:pStyle w:val="ListParagraph"/>
        <w:numPr>
          <w:ilvl w:val="1"/>
          <w:numId w:val="26"/>
        </w:numPr>
        <w:ind w:left="709" w:hanging="283"/>
        <w:rPr>
          <w:sz w:val="13"/>
          <w:szCs w:val="13"/>
        </w:rPr>
      </w:pPr>
      <w:r>
        <w:rPr>
          <w:sz w:val="13"/>
          <w:szCs w:val="13"/>
        </w:rPr>
        <w:t xml:space="preserve">Falls notwendig </w:t>
      </w:r>
      <w:r w:rsidRPr="00F1517A">
        <w:rPr>
          <w:sz w:val="13"/>
          <w:szCs w:val="13"/>
        </w:rPr>
        <w:t>Kommentare der Teilnehmer deaktivieren</w:t>
      </w:r>
    </w:p>
    <w:p w14:paraId="29FADF05" w14:textId="45BD97FF" w:rsidR="000F7B49" w:rsidRPr="00427A13" w:rsidRDefault="000F7B49" w:rsidP="00D54299">
      <w:pPr>
        <w:pStyle w:val="ListParagraph"/>
        <w:numPr>
          <w:ilvl w:val="1"/>
          <w:numId w:val="26"/>
        </w:numPr>
        <w:ind w:left="709" w:hanging="283"/>
        <w:rPr>
          <w:sz w:val="13"/>
          <w:szCs w:val="13"/>
        </w:rPr>
      </w:pPr>
      <w:r w:rsidRPr="00427A13">
        <w:rPr>
          <w:sz w:val="13"/>
          <w:szCs w:val="13"/>
        </w:rPr>
        <w:t xml:space="preserve">Vorbereitete </w:t>
      </w:r>
      <w:r w:rsidR="00F3478E" w:rsidRPr="00427A13">
        <w:rPr>
          <w:sz w:val="13"/>
          <w:szCs w:val="13"/>
        </w:rPr>
        <w:t>Umfragen für mehr Interaktivität verwenden</w:t>
      </w:r>
    </w:p>
    <w:p w14:paraId="157CDDC4" w14:textId="566BA847" w:rsidR="00F3478E" w:rsidRDefault="00B4523A" w:rsidP="00D54299">
      <w:pPr>
        <w:pStyle w:val="ListParagraph"/>
        <w:numPr>
          <w:ilvl w:val="1"/>
          <w:numId w:val="26"/>
        </w:numPr>
        <w:ind w:left="709" w:hanging="283"/>
        <w:rPr>
          <w:sz w:val="13"/>
          <w:szCs w:val="13"/>
        </w:rPr>
      </w:pPr>
      <w:r w:rsidRPr="00427A13">
        <w:rPr>
          <w:sz w:val="13"/>
          <w:szCs w:val="13"/>
        </w:rPr>
        <w:t>Fragen der Teilnehmenden im Chat beachten</w:t>
      </w:r>
    </w:p>
    <w:p w14:paraId="0529D30C" w14:textId="26FE1F04" w:rsidR="009D13D9" w:rsidRPr="00DF3BC7" w:rsidRDefault="009C3899" w:rsidP="00DF3BC7">
      <w:pPr>
        <w:pStyle w:val="ListParagraph"/>
        <w:numPr>
          <w:ilvl w:val="1"/>
          <w:numId w:val="26"/>
        </w:numPr>
        <w:ind w:left="709" w:hanging="283"/>
        <w:rPr>
          <w:sz w:val="13"/>
          <w:szCs w:val="13"/>
        </w:rPr>
      </w:pPr>
      <w:r w:rsidRPr="00DF3BC7">
        <w:rPr>
          <w:sz w:val="13"/>
          <w:szCs w:val="13"/>
        </w:rPr>
        <w:t>Teilnehmern erlauben sich selbst lautzuschalten</w:t>
      </w:r>
    </w:p>
    <w:p w14:paraId="7DF8A701" w14:textId="677F6EEA" w:rsidR="009C3899" w:rsidRPr="00427A13" w:rsidRDefault="00162F31" w:rsidP="00D54299">
      <w:pPr>
        <w:pStyle w:val="ListParagraph"/>
        <w:numPr>
          <w:ilvl w:val="1"/>
          <w:numId w:val="26"/>
        </w:numPr>
        <w:ind w:left="709" w:hanging="283"/>
        <w:rPr>
          <w:sz w:val="13"/>
          <w:szCs w:val="13"/>
        </w:rPr>
      </w:pPr>
      <w:r w:rsidRPr="00427A13">
        <w:rPr>
          <w:sz w:val="13"/>
          <w:szCs w:val="13"/>
        </w:rPr>
        <w:t>Hand heben für Wortmeldungen verwenden</w:t>
      </w:r>
    </w:p>
    <w:p w14:paraId="1ECEF096" w14:textId="475167A1" w:rsidR="00162F31" w:rsidRPr="00427A13" w:rsidRDefault="00162F31" w:rsidP="00D54299">
      <w:pPr>
        <w:pStyle w:val="ListParagraph"/>
        <w:numPr>
          <w:ilvl w:val="1"/>
          <w:numId w:val="26"/>
        </w:numPr>
        <w:ind w:left="709" w:hanging="283"/>
        <w:rPr>
          <w:sz w:val="13"/>
          <w:szCs w:val="13"/>
        </w:rPr>
      </w:pPr>
      <w:r w:rsidRPr="00427A13">
        <w:rPr>
          <w:sz w:val="13"/>
          <w:szCs w:val="13"/>
        </w:rPr>
        <w:t>Verbal das Wort erteilen</w:t>
      </w:r>
    </w:p>
    <w:p w14:paraId="19017909" w14:textId="0BF5B9A4" w:rsidR="00162F31" w:rsidRPr="00427A13" w:rsidRDefault="00162F31" w:rsidP="00D54299">
      <w:pPr>
        <w:pStyle w:val="ListParagraph"/>
        <w:numPr>
          <w:ilvl w:val="1"/>
          <w:numId w:val="26"/>
        </w:numPr>
        <w:ind w:left="709" w:hanging="283"/>
        <w:rPr>
          <w:sz w:val="13"/>
          <w:szCs w:val="13"/>
        </w:rPr>
      </w:pPr>
      <w:r w:rsidRPr="00427A13">
        <w:rPr>
          <w:sz w:val="13"/>
          <w:szCs w:val="13"/>
        </w:rPr>
        <w:t>Teilnehmende fragen freiwillig per Audio (schalten dieses eigenständig ein) oder im Chat</w:t>
      </w:r>
    </w:p>
    <w:p w14:paraId="6CDF82F2" w14:textId="3882FB95" w:rsidR="00162F31" w:rsidRPr="00427A13" w:rsidRDefault="00162F31" w:rsidP="00D54299">
      <w:pPr>
        <w:pStyle w:val="ListParagraph"/>
        <w:numPr>
          <w:ilvl w:val="1"/>
          <w:numId w:val="26"/>
        </w:numPr>
        <w:ind w:left="709" w:hanging="283"/>
        <w:rPr>
          <w:sz w:val="13"/>
          <w:szCs w:val="13"/>
        </w:rPr>
      </w:pPr>
      <w:r w:rsidRPr="00427A13">
        <w:rPr>
          <w:sz w:val="13"/>
          <w:szCs w:val="13"/>
        </w:rPr>
        <w:t>Bei Bedarf</w:t>
      </w:r>
      <w:r w:rsidR="002E7FB6" w:rsidRPr="00427A13">
        <w:rPr>
          <w:sz w:val="13"/>
          <w:szCs w:val="13"/>
        </w:rPr>
        <w:t xml:space="preserve"> </w:t>
      </w:r>
      <w:r w:rsidR="002B42BB" w:rsidRPr="00427A13">
        <w:rPr>
          <w:sz w:val="13"/>
          <w:szCs w:val="13"/>
        </w:rPr>
        <w:t>Teilnehmer mit Störgeräuschen wieder stumm schalten</w:t>
      </w:r>
    </w:p>
    <w:p w14:paraId="13FA63F0" w14:textId="241C7605" w:rsidR="001663A2" w:rsidRDefault="001663A2" w:rsidP="00D54299">
      <w:pPr>
        <w:pStyle w:val="ListParagraph"/>
        <w:numPr>
          <w:ilvl w:val="1"/>
          <w:numId w:val="26"/>
        </w:numPr>
        <w:ind w:left="709" w:hanging="283"/>
        <w:rPr>
          <w:sz w:val="13"/>
          <w:szCs w:val="13"/>
        </w:rPr>
      </w:pPr>
      <w:r w:rsidRPr="00427A13">
        <w:rPr>
          <w:sz w:val="13"/>
          <w:szCs w:val="13"/>
        </w:rPr>
        <w:t>Störende Teilnehmer oder Teilnehmer mit rechtsextremistischen Äußerungen aus dem Raum aussperren (Entfernen in der Teilnehmerliste</w:t>
      </w:r>
    </w:p>
    <w:p w14:paraId="72E853B0" w14:textId="74379809" w:rsidR="00DF3BC7" w:rsidRPr="00427A13" w:rsidRDefault="00DF3BC7" w:rsidP="00D54299">
      <w:pPr>
        <w:pStyle w:val="ListParagraph"/>
        <w:numPr>
          <w:ilvl w:val="1"/>
          <w:numId w:val="26"/>
        </w:numPr>
        <w:ind w:left="709" w:hanging="283"/>
        <w:rPr>
          <w:sz w:val="13"/>
          <w:szCs w:val="13"/>
        </w:rPr>
      </w:pPr>
      <w:r>
        <w:rPr>
          <w:sz w:val="13"/>
          <w:szCs w:val="13"/>
        </w:rPr>
        <w:t xml:space="preserve">Bei Bedarf Breakout-Räume </w:t>
      </w:r>
      <w:r w:rsidR="00977185">
        <w:rPr>
          <w:sz w:val="13"/>
          <w:szCs w:val="13"/>
        </w:rPr>
        <w:t xml:space="preserve">für Gruppenphasen </w:t>
      </w:r>
      <w:r>
        <w:rPr>
          <w:sz w:val="13"/>
          <w:szCs w:val="13"/>
        </w:rPr>
        <w:t>verwenden</w:t>
      </w:r>
    </w:p>
    <w:p w14:paraId="2DBEFADE" w14:textId="52BEDFD0" w:rsidR="001663A2" w:rsidRPr="00427A13" w:rsidRDefault="00677BD3" w:rsidP="00677BD3">
      <w:pPr>
        <w:pStyle w:val="Heading4"/>
        <w:rPr>
          <w:sz w:val="18"/>
          <w:szCs w:val="18"/>
        </w:rPr>
      </w:pPr>
      <w:r w:rsidRPr="00427A13">
        <w:rPr>
          <w:sz w:val="18"/>
          <w:szCs w:val="18"/>
        </w:rPr>
        <w:t>Vorlesung beenden</w:t>
      </w:r>
    </w:p>
    <w:p w14:paraId="7F9D1B21" w14:textId="45C3A7E3" w:rsidR="00677BD3" w:rsidRPr="00427A13" w:rsidRDefault="00677BD3" w:rsidP="00D54299">
      <w:pPr>
        <w:pStyle w:val="ListParagraph"/>
        <w:numPr>
          <w:ilvl w:val="1"/>
          <w:numId w:val="26"/>
        </w:numPr>
        <w:ind w:left="709" w:hanging="283"/>
        <w:rPr>
          <w:sz w:val="13"/>
          <w:szCs w:val="13"/>
        </w:rPr>
      </w:pPr>
      <w:r w:rsidRPr="00427A13">
        <w:rPr>
          <w:sz w:val="13"/>
          <w:szCs w:val="13"/>
        </w:rPr>
        <w:t>Meeting für alle beenden</w:t>
      </w:r>
    </w:p>
    <w:p w14:paraId="69D56D9A" w14:textId="0C091D02" w:rsidR="00117597" w:rsidRPr="00D50131" w:rsidRDefault="00117597" w:rsidP="005E57EE">
      <w:pPr>
        <w:sectPr w:rsidR="00117597" w:rsidRPr="00D50131" w:rsidSect="000F7BE3">
          <w:type w:val="continuous"/>
          <w:pgSz w:w="11900" w:h="16840"/>
          <w:pgMar w:top="1417" w:right="1417" w:bottom="1134" w:left="1417" w:header="850" w:footer="850" w:gutter="0"/>
          <w:cols w:num="2" w:space="708"/>
          <w:docGrid w:linePitch="360"/>
        </w:sectPr>
      </w:pPr>
    </w:p>
    <w:p w14:paraId="7D946B2E" w14:textId="6385A5D7" w:rsidR="005D77FC" w:rsidRPr="005868E9" w:rsidRDefault="001F7E9F" w:rsidP="005868E9">
      <w:pPr>
        <w:pStyle w:val="Heading2"/>
        <w:rPr>
          <w:lang w:val="de-DE"/>
        </w:rPr>
      </w:pPr>
      <w:bookmarkStart w:id="21" w:name="_Toc37575722"/>
      <w:r w:rsidRPr="005868E9">
        <w:rPr>
          <w:lang w:val="de-DE"/>
        </w:rPr>
        <w:t>Infos &amp; Kontakt</w:t>
      </w:r>
      <w:bookmarkEnd w:id="14"/>
      <w:bookmarkEnd w:id="21"/>
    </w:p>
    <w:p w14:paraId="41E0B9CC" w14:textId="77777777" w:rsidR="005D77FC" w:rsidRPr="00823561" w:rsidRDefault="001F7E9F">
      <w:pPr>
        <w:pStyle w:val="Heading3"/>
        <w:rPr>
          <w:lang w:val="de-DE"/>
        </w:rPr>
      </w:pPr>
      <w:bookmarkStart w:id="22" w:name="lizenzhinweis"/>
      <w:bookmarkStart w:id="23" w:name="_Toc37575723"/>
      <w:r w:rsidRPr="00427A13">
        <w:rPr>
          <w:sz w:val="21"/>
          <w:szCs w:val="21"/>
          <w:lang w:val="de-DE"/>
        </w:rPr>
        <w:t>Lizenzhinweis</w:t>
      </w:r>
      <w:bookmarkEnd w:id="22"/>
      <w:bookmarkEnd w:id="23"/>
    </w:p>
    <w:p w14:paraId="6544AB23" w14:textId="77777777" w:rsidR="005D77FC" w:rsidRPr="00427A13" w:rsidRDefault="00823561">
      <w:pPr>
        <w:pStyle w:val="FirstParagraph"/>
        <w:rPr>
          <w:sz w:val="15"/>
          <w:szCs w:val="15"/>
          <w:lang w:val="de-DE"/>
        </w:rPr>
      </w:pPr>
      <w:r w:rsidRPr="00427A13">
        <w:rPr>
          <w:noProof/>
          <w:sz w:val="15"/>
          <w:szCs w:val="15"/>
          <w:lang w:val="de-DE"/>
        </w:rPr>
        <w:drawing>
          <wp:anchor distT="0" distB="0" distL="114300" distR="114300" simplePos="0" relativeHeight="251658240" behindDoc="1" locked="0" layoutInCell="1" allowOverlap="1" wp14:anchorId="0BB89D5B" wp14:editId="4886FF72">
            <wp:simplePos x="0" y="0"/>
            <wp:positionH relativeFrom="column">
              <wp:posOffset>0</wp:posOffset>
            </wp:positionH>
            <wp:positionV relativeFrom="paragraph">
              <wp:posOffset>68580</wp:posOffset>
            </wp:positionV>
            <wp:extent cx="715645" cy="252095"/>
            <wp:effectExtent l="0" t="0" r="0" b="1905"/>
            <wp:wrapTight wrapText="bothSides">
              <wp:wrapPolygon edited="0">
                <wp:start x="0" y="0"/>
                <wp:lineTo x="0" y="20675"/>
                <wp:lineTo x="21083" y="20675"/>
                <wp:lineTo x="21083" y="0"/>
                <wp:lineTo x="0" y="0"/>
              </wp:wrapPolygon>
            </wp:wrapTight>
            <wp:docPr id="27" name="Grafik 27"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C-BY_icon.svg.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15645" cy="252095"/>
                    </a:xfrm>
                    <a:prstGeom prst="rect">
                      <a:avLst/>
                    </a:prstGeom>
                  </pic:spPr>
                </pic:pic>
              </a:graphicData>
            </a:graphic>
            <wp14:sizeRelH relativeFrom="margin">
              <wp14:pctWidth>0</wp14:pctWidth>
            </wp14:sizeRelH>
            <wp14:sizeRelV relativeFrom="margin">
              <wp14:pctHeight>0</wp14:pctHeight>
            </wp14:sizeRelV>
          </wp:anchor>
        </w:drawing>
      </w:r>
      <w:r w:rsidR="001F7E9F" w:rsidRPr="00427A13">
        <w:rPr>
          <w:sz w:val="15"/>
          <w:szCs w:val="15"/>
          <w:lang w:val="de-DE"/>
        </w:rPr>
        <w:t xml:space="preserve">Diese Anleitung für die Erstellung von digitalem Lehrmaterial </w:t>
      </w:r>
      <w:r w:rsidR="001F7E9F" w:rsidRPr="03C6C1A5">
        <w:rPr>
          <w:sz w:val="15"/>
          <w:szCs w:val="15"/>
          <w:lang w:val="de-DE"/>
        </w:rPr>
        <w:t>des Zentrum für Mediales Lernen (ZML) am Karlsruher Instituts für Technologie (KIT) ist lizenziert unter einer Creative Commons Namensnennung 4.0 International Lizenz.</w:t>
      </w:r>
    </w:p>
    <w:p w14:paraId="16664A5D" w14:textId="77777777" w:rsidR="005D77FC" w:rsidRPr="00427A13" w:rsidRDefault="001F7E9F">
      <w:pPr>
        <w:pStyle w:val="Heading3"/>
        <w:rPr>
          <w:sz w:val="21"/>
          <w:szCs w:val="21"/>
          <w:lang w:val="de-DE"/>
        </w:rPr>
      </w:pPr>
      <w:bookmarkStart w:id="24" w:name="impressum"/>
      <w:bookmarkStart w:id="25" w:name="_Toc37575724"/>
      <w:r w:rsidRPr="00427A13">
        <w:rPr>
          <w:sz w:val="21"/>
          <w:szCs w:val="21"/>
          <w:lang w:val="de-DE"/>
        </w:rPr>
        <w:t>Impressum</w:t>
      </w:r>
      <w:bookmarkEnd w:id="24"/>
      <w:bookmarkEnd w:id="25"/>
    </w:p>
    <w:p w14:paraId="6D3F93CB" w14:textId="77777777" w:rsidR="005D77FC" w:rsidRPr="00427A13" w:rsidRDefault="001F7E9F">
      <w:pPr>
        <w:pStyle w:val="FirstParagraph"/>
        <w:rPr>
          <w:sz w:val="15"/>
          <w:szCs w:val="15"/>
          <w:lang w:val="de-DE"/>
        </w:rPr>
      </w:pPr>
      <w:r w:rsidRPr="00427A13">
        <w:rPr>
          <w:b/>
          <w:sz w:val="15"/>
          <w:szCs w:val="15"/>
          <w:lang w:val="de-DE"/>
        </w:rPr>
        <w:t>Herausgeber</w:t>
      </w:r>
      <w:r w:rsidRPr="00427A13">
        <w:rPr>
          <w:sz w:val="15"/>
          <w:szCs w:val="15"/>
          <w:lang w:val="de-DE"/>
        </w:rPr>
        <w:t xml:space="preserve"> Karlsruher Institut für Technologie (KIT) Kaiserstraße 12 76131 Karlsruhe</w:t>
      </w:r>
    </w:p>
    <w:p w14:paraId="3B15D3EC" w14:textId="77777777" w:rsidR="005D77FC" w:rsidRPr="00427A13" w:rsidRDefault="001F7E9F">
      <w:pPr>
        <w:pStyle w:val="BodyText"/>
        <w:rPr>
          <w:sz w:val="15"/>
          <w:szCs w:val="15"/>
          <w:lang w:val="de-DE"/>
        </w:rPr>
      </w:pPr>
      <w:r w:rsidRPr="00427A13">
        <w:rPr>
          <w:b/>
          <w:sz w:val="15"/>
          <w:szCs w:val="15"/>
          <w:lang w:val="de-DE"/>
        </w:rPr>
        <w:t>Kontakt</w:t>
      </w:r>
      <w:r w:rsidRPr="00427A13">
        <w:rPr>
          <w:sz w:val="15"/>
          <w:szCs w:val="15"/>
          <w:lang w:val="de-DE"/>
        </w:rPr>
        <w:t xml:space="preserve"> Karl-Friedrich-Str. 17 76133 Karlsruhe Deutschland Tel.: +49 721 608-48200 Fax: +49 721 608-48210 E-Mail: info@zml.kit.edu</w:t>
      </w:r>
    </w:p>
    <w:sectPr w:rsidR="005D77FC" w:rsidRPr="00427A13" w:rsidSect="00DD16A4">
      <w:type w:val="continuous"/>
      <w:pgSz w:w="11900" w:h="16840"/>
      <w:pgMar w:top="1417" w:right="1417" w:bottom="1134" w:left="1417" w:header="850"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CB491E" w14:textId="77777777" w:rsidR="00AE2F17" w:rsidRDefault="00AE2F17">
      <w:pPr>
        <w:spacing w:line="240" w:lineRule="auto"/>
      </w:pPr>
      <w:r>
        <w:separator/>
      </w:r>
    </w:p>
  </w:endnote>
  <w:endnote w:type="continuationSeparator" w:id="0">
    <w:p w14:paraId="483BAD89" w14:textId="77777777" w:rsidR="00AE2F17" w:rsidRDefault="00AE2F17">
      <w:pPr>
        <w:spacing w:line="240" w:lineRule="auto"/>
      </w:pPr>
      <w:r>
        <w:continuationSeparator/>
      </w:r>
    </w:p>
  </w:endnote>
  <w:endnote w:type="continuationNotice" w:id="1">
    <w:p w14:paraId="5753BB0A" w14:textId="77777777" w:rsidR="00A5015B" w:rsidRDefault="00A5015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Menlo">
    <w:charset w:val="00"/>
    <w:family w:val="modern"/>
    <w:pitch w:val="fixed"/>
    <w:sig w:usb0="E60022FF" w:usb1="D200F9FB" w:usb2="02000028" w:usb3="00000000" w:csb0="000001DF" w:csb1="00000000"/>
  </w:font>
  <w:font w:name="Andale Mono">
    <w:charset w:val="00"/>
    <w:family w:val="modern"/>
    <w:pitch w:val="fixed"/>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28DF4" w14:textId="77777777" w:rsidR="004A5350" w:rsidRDefault="004A5350" w:rsidP="00543866">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57CC8F06" w14:textId="77777777" w:rsidR="004A5350" w:rsidRDefault="004A5350" w:rsidP="00543866">
    <w:pPr>
      <w:pStyle w:val="Footer"/>
    </w:pPr>
  </w:p>
  <w:p w14:paraId="5D97BAA9" w14:textId="77777777" w:rsidR="004A5350" w:rsidRDefault="004A5350" w:rsidP="0054386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E3FDA5" w14:textId="77777777" w:rsidR="004A5350" w:rsidRDefault="004A5350" w:rsidP="00543866">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47869761" w14:textId="77777777" w:rsidR="004A5350" w:rsidRDefault="004A5350" w:rsidP="00543866">
    <w:pPr>
      <w:pStyle w:val="Footer"/>
    </w:pPr>
  </w:p>
  <w:p w14:paraId="116A4892" w14:textId="77777777" w:rsidR="004A5350" w:rsidRDefault="004A5350" w:rsidP="0054386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80D0AF" w14:textId="77777777" w:rsidR="004A5350" w:rsidRDefault="004A5350" w:rsidP="00543866">
    <w:pPr>
      <w:pStyle w:val="Footer"/>
    </w:pPr>
    <w:r>
      <w:rPr>
        <w:noProof/>
      </w:rPr>
      <w:drawing>
        <wp:anchor distT="0" distB="0" distL="114300" distR="114300" simplePos="0" relativeHeight="251658241" behindDoc="1" locked="0" layoutInCell="1" allowOverlap="1" wp14:anchorId="1EBA3613" wp14:editId="7E478877">
          <wp:simplePos x="0" y="0"/>
          <wp:positionH relativeFrom="column">
            <wp:posOffset>3987933</wp:posOffset>
          </wp:positionH>
          <wp:positionV relativeFrom="paragraph">
            <wp:posOffset>-450076</wp:posOffset>
          </wp:positionV>
          <wp:extent cx="942110" cy="323850"/>
          <wp:effectExtent l="0" t="0" r="0" b="0"/>
          <wp:wrapNone/>
          <wp:docPr id="7" name="Grafik 7"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y.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42110" cy="32385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225F54" w14:textId="77777777" w:rsidR="00AE2F17" w:rsidRDefault="00AE2F17">
      <w:r>
        <w:separator/>
      </w:r>
    </w:p>
  </w:footnote>
  <w:footnote w:type="continuationSeparator" w:id="0">
    <w:p w14:paraId="7BE62FE3" w14:textId="77777777" w:rsidR="00AE2F17" w:rsidRDefault="00AE2F17">
      <w:r>
        <w:continuationSeparator/>
      </w:r>
    </w:p>
  </w:footnote>
  <w:footnote w:type="continuationNotice" w:id="1">
    <w:p w14:paraId="7E8BCB2B" w14:textId="77777777" w:rsidR="00A5015B" w:rsidRDefault="00A5015B">
      <w:pPr>
        <w:spacing w:line="240" w:lineRule="auto"/>
      </w:pPr>
    </w:p>
  </w:footnote>
  <w:footnote w:id="2">
    <w:p w14:paraId="2C9C61B2" w14:textId="77777777" w:rsidR="004A5350" w:rsidRPr="00FB3648" w:rsidRDefault="004A5350" w:rsidP="005C15DB">
      <w:pPr>
        <w:pStyle w:val="FootnoteText"/>
        <w:rPr>
          <w:lang w:val="de-DE"/>
        </w:rPr>
      </w:pPr>
      <w:r>
        <w:rPr>
          <w:rStyle w:val="FootnoteReference"/>
        </w:rPr>
        <w:footnoteRef/>
      </w:r>
      <w:r w:rsidRPr="00FB3648">
        <w:rPr>
          <w:lang w:val="de-DE"/>
        </w:rPr>
        <w:t xml:space="preserve"> </w:t>
      </w:r>
      <w:r>
        <w:rPr>
          <w:lang w:val="de-DE"/>
        </w:rPr>
        <w:t>Auf Basis einer vorher erfolgten Abfrage wurden vereinzelt auch Lizenzen für größere Vorlesungen bereitgestellt.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PlainTable4"/>
      <w:tblW w:w="0" w:type="auto"/>
      <w:tblLook w:val="04A0" w:firstRow="1" w:lastRow="0" w:firstColumn="1" w:lastColumn="0" w:noHBand="0" w:noVBand="1"/>
    </w:tblPr>
    <w:tblGrid>
      <w:gridCol w:w="4528"/>
      <w:gridCol w:w="4528"/>
    </w:tblGrid>
    <w:tr w:rsidR="004A5350" w:rsidRPr="00AE31DD" w14:paraId="1E62E33B" w14:textId="77777777" w:rsidTr="005438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465693F5" w14:textId="77777777" w:rsidR="004A5350" w:rsidRPr="00AE31DD" w:rsidRDefault="004A5350" w:rsidP="00543866">
          <w:pPr>
            <w:pStyle w:val="Header"/>
          </w:pPr>
        </w:p>
      </w:tc>
      <w:tc>
        <w:tcPr>
          <w:tcW w:w="4528" w:type="dxa"/>
        </w:tcPr>
        <w:p w14:paraId="027709D4" w14:textId="77777777" w:rsidR="004A5350" w:rsidRPr="00070C24" w:rsidRDefault="004A5350" w:rsidP="00543866">
          <w:pPr>
            <w:pStyle w:val="Header"/>
            <w:cnfStyle w:val="100000000000" w:firstRow="1" w:lastRow="0" w:firstColumn="0" w:lastColumn="0" w:oddVBand="0" w:evenVBand="0" w:oddHBand="0" w:evenHBand="0" w:firstRowFirstColumn="0" w:firstRowLastColumn="0" w:lastRowFirstColumn="0" w:lastRowLastColumn="0"/>
          </w:pPr>
          <w:r w:rsidRPr="00070C24">
            <w:t>Zentrum für Mediales Lernen (ZML)</w:t>
          </w:r>
          <w:r w:rsidRPr="00070C24">
            <w:br/>
            <w:t>Ratgeber Online Lehre</w:t>
          </w:r>
        </w:p>
        <w:p w14:paraId="2BC0CC1B" w14:textId="77777777" w:rsidR="004A5350" w:rsidRPr="00AE31DD" w:rsidRDefault="004A5350" w:rsidP="00543866">
          <w:pPr>
            <w:pStyle w:val="Header"/>
            <w:cnfStyle w:val="100000000000" w:firstRow="1" w:lastRow="0" w:firstColumn="0" w:lastColumn="0" w:oddVBand="0" w:evenVBand="0" w:oddHBand="0" w:evenHBand="0" w:firstRowFirstColumn="0" w:firstRowLastColumn="0" w:lastRowFirstColumn="0" w:lastRowLastColumn="0"/>
          </w:pPr>
        </w:p>
      </w:tc>
    </w:tr>
  </w:tbl>
  <w:p w14:paraId="52B41A7C" w14:textId="77777777" w:rsidR="004A5350" w:rsidRPr="00AE31DD" w:rsidRDefault="004A5350" w:rsidP="00543866">
    <w:pPr>
      <w:pStyle w:val="Header"/>
    </w:pPr>
    <w:r w:rsidRPr="00AE31DD">
      <w:rPr>
        <w:noProof/>
      </w:rPr>
      <w:drawing>
        <wp:anchor distT="0" distB="0" distL="114300" distR="114300" simplePos="0" relativeHeight="251658242" behindDoc="1" locked="0" layoutInCell="1" allowOverlap="1" wp14:anchorId="1BDF1B56" wp14:editId="59286E42">
          <wp:simplePos x="0" y="0"/>
          <wp:positionH relativeFrom="page">
            <wp:posOffset>716276</wp:posOffset>
          </wp:positionH>
          <wp:positionV relativeFrom="page">
            <wp:posOffset>548640</wp:posOffset>
          </wp:positionV>
          <wp:extent cx="1439640" cy="663120"/>
          <wp:effectExtent l="0" t="0" r="0"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IT_Logo_DEU_FRB.png"/>
                  <pic:cNvPicPr/>
                </pic:nvPicPr>
                <pic:blipFill>
                  <a:blip r:embed="rId1">
                    <a:extLst>
                      <a:ext uri="{28A0092B-C50C-407E-A947-70E740481C1C}">
                        <a14:useLocalDpi xmlns:a14="http://schemas.microsoft.com/office/drawing/2010/main" val="0"/>
                      </a:ext>
                    </a:extLst>
                  </a:blip>
                  <a:stretch>
                    <a:fillRect/>
                  </a:stretch>
                </pic:blipFill>
                <pic:spPr>
                  <a:xfrm>
                    <a:off x="0" y="0"/>
                    <a:ext cx="1439640" cy="663120"/>
                  </a:xfrm>
                  <a:prstGeom prst="rect">
                    <a:avLst/>
                  </a:prstGeom>
                </pic:spPr>
              </pic:pic>
            </a:graphicData>
          </a:graphic>
          <wp14:sizeRelH relativeFrom="page">
            <wp14:pctWidth>0</wp14:pctWidth>
          </wp14:sizeRelH>
          <wp14:sizeRelV relativeFrom="page">
            <wp14:pctHeight>0</wp14:pctHeight>
          </wp14:sizeRelV>
        </wp:anchor>
      </w:drawing>
    </w:r>
  </w:p>
  <w:p w14:paraId="6268EEE5" w14:textId="77777777" w:rsidR="004A5350" w:rsidRDefault="004A5350" w:rsidP="00543866">
    <w:pPr>
      <w:pStyle w:val="Header"/>
    </w:pPr>
  </w:p>
  <w:p w14:paraId="6EA1BDF3" w14:textId="77777777" w:rsidR="004A5350" w:rsidRDefault="004A5350" w:rsidP="0054386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81F744" w14:textId="77777777" w:rsidR="004A5350" w:rsidRDefault="004A5350" w:rsidP="00543866">
    <w:pPr>
      <w:pStyle w:val="Header"/>
    </w:pPr>
    <w:r>
      <w:rPr>
        <w:noProof/>
        <w:lang w:eastAsia="de-DE"/>
      </w:rPr>
      <w:drawing>
        <wp:anchor distT="0" distB="0" distL="114300" distR="114300" simplePos="0" relativeHeight="251658240" behindDoc="1" locked="1" layoutInCell="1" allowOverlap="1" wp14:anchorId="4A59A4CB" wp14:editId="6C13EF9D">
          <wp:simplePos x="0" y="0"/>
          <wp:positionH relativeFrom="page">
            <wp:posOffset>635</wp:posOffset>
          </wp:positionH>
          <wp:positionV relativeFrom="page">
            <wp:posOffset>-2540</wp:posOffset>
          </wp:positionV>
          <wp:extent cx="7558405" cy="10691495"/>
          <wp:effectExtent l="0" t="0" r="0" b="1905"/>
          <wp:wrapNone/>
          <wp:docPr id="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David/Desktop/farbe.png"/>
                  <pic:cNvPicPr>
                    <a:picLocks noChangeAspect="1" noChangeArrowheads="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bwMode="auto">
                  <a:xfrm>
                    <a:off x="0" y="0"/>
                    <a:ext cx="7558405" cy="1069149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EA454B4C"/>
    <w:multiLevelType w:val="multilevel"/>
    <w:tmpl w:val="B406C2B8"/>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09511618"/>
    <w:multiLevelType w:val="hybridMultilevel"/>
    <w:tmpl w:val="7A104E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6EF7D54"/>
    <w:multiLevelType w:val="hybridMultilevel"/>
    <w:tmpl w:val="817AAD06"/>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17CE78E8"/>
    <w:multiLevelType w:val="multilevel"/>
    <w:tmpl w:val="0407001D"/>
    <w:styleLink w:val="AufzhlungGrnExklusiv"/>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21F449C0"/>
    <w:multiLevelType w:val="hybridMultilevel"/>
    <w:tmpl w:val="0E6EDC18"/>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 w15:restartNumberingAfterBreak="0">
    <w:nsid w:val="233C68FF"/>
    <w:multiLevelType w:val="hybridMultilevel"/>
    <w:tmpl w:val="8E7EDC4E"/>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 w15:restartNumberingAfterBreak="0">
    <w:nsid w:val="29AD093D"/>
    <w:multiLevelType w:val="hybridMultilevel"/>
    <w:tmpl w:val="ED848BE0"/>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2C056B12"/>
    <w:multiLevelType w:val="multilevel"/>
    <w:tmpl w:val="D3FCE038"/>
    <w:styleLink w:val="AufzhlungSchwarz"/>
    <w:lvl w:ilvl="0">
      <w:start w:val="1"/>
      <w:numFmt w:val="bullet"/>
      <w:lvlText w:val=""/>
      <w:lvlJc w:val="left"/>
      <w:pPr>
        <w:ind w:left="360" w:hanging="360"/>
      </w:pPr>
      <w:rPr>
        <w:rFonts w:ascii="Symbol" w:hAnsi="Symbol" w:hint="default"/>
      </w:rPr>
    </w:lvl>
    <w:lvl w:ilvl="1">
      <w:start w:val="1"/>
      <w:numFmt w:val="bullet"/>
      <w:lvlText w:val=""/>
      <w:lvlJc w:val="left"/>
      <w:pPr>
        <w:ind w:left="1080" w:hanging="360"/>
      </w:pPr>
      <w:rPr>
        <w:rFonts w:ascii="Symbol" w:hAnsi="Symbol" w:cs="Courier New" w:hint="default"/>
      </w:rPr>
    </w:lvl>
    <w:lvl w:ilvl="2">
      <w:start w:val="1"/>
      <w:numFmt w:val="bullet"/>
      <w:lvlText w:val=""/>
      <w:lvlJc w:val="left"/>
      <w:pPr>
        <w:ind w:left="1800" w:hanging="360"/>
      </w:pPr>
      <w:rPr>
        <w:rFonts w:ascii="Symbol" w:hAnsi="Symbol" w:hint="default"/>
      </w:rPr>
    </w:lvl>
    <w:lvl w:ilvl="3">
      <w:start w:val="1"/>
      <w:numFmt w:val="bullet"/>
      <w:lvlText w:val=""/>
      <w:lvlJc w:val="left"/>
      <w:pPr>
        <w:ind w:left="2520" w:hanging="360"/>
      </w:pPr>
      <w:rPr>
        <w:rFonts w:ascii="Symbol" w:hAnsi="Symbol" w:hint="default"/>
      </w:rPr>
    </w:lvl>
    <w:lvl w:ilvl="4">
      <w:start w:val="1"/>
      <w:numFmt w:val="bullet"/>
      <w:lvlText w:val=""/>
      <w:lvlJc w:val="left"/>
      <w:pPr>
        <w:ind w:left="3240" w:hanging="360"/>
      </w:pPr>
      <w:rPr>
        <w:rFonts w:ascii="Symbol" w:hAnsi="Symbol"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8" w15:restartNumberingAfterBreak="0">
    <w:nsid w:val="3291272B"/>
    <w:multiLevelType w:val="hybridMultilevel"/>
    <w:tmpl w:val="C5B41A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3AA6418C"/>
    <w:multiLevelType w:val="hybridMultilevel"/>
    <w:tmpl w:val="A6965F0E"/>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3BA86ABB"/>
    <w:multiLevelType w:val="hybridMultilevel"/>
    <w:tmpl w:val="A30A58D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1121919"/>
    <w:multiLevelType w:val="hybridMultilevel"/>
    <w:tmpl w:val="23B8B16C"/>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42C42E72"/>
    <w:multiLevelType w:val="multilevel"/>
    <w:tmpl w:val="0407001D"/>
    <w:styleLink w:val="ListeRot"/>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47BB2436"/>
    <w:multiLevelType w:val="hybridMultilevel"/>
    <w:tmpl w:val="CF3E065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4C1B6ABC"/>
    <w:multiLevelType w:val="multilevel"/>
    <w:tmpl w:val="0407001D"/>
    <w:styleLink w:val="ListeSchwarz"/>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4CFA6644"/>
    <w:multiLevelType w:val="hybridMultilevel"/>
    <w:tmpl w:val="591627AC"/>
    <w:lvl w:ilvl="0" w:tplc="51104C76">
      <w:start w:val="1"/>
      <w:numFmt w:val="bullet"/>
      <w:lvlText w:val="¨"/>
      <w:lvlJc w:val="left"/>
      <w:pPr>
        <w:ind w:left="360" w:hanging="360"/>
      </w:pPr>
      <w:rPr>
        <w:rFonts w:ascii="Wingdings" w:hAnsi="Wingdings" w:cs="Symbol" w:hint="default"/>
      </w:rPr>
    </w:lvl>
    <w:lvl w:ilvl="1" w:tplc="51104C76">
      <w:start w:val="1"/>
      <w:numFmt w:val="bullet"/>
      <w:lvlText w:val="¨"/>
      <w:lvlJc w:val="left"/>
      <w:pPr>
        <w:ind w:left="1080" w:hanging="360"/>
      </w:pPr>
      <w:rPr>
        <w:rFonts w:ascii="Wingdings" w:hAnsi="Wingdings" w:cs="Symbol" w:hint="default"/>
      </w:rPr>
    </w:lvl>
    <w:lvl w:ilvl="2" w:tplc="04070005">
      <w:start w:val="1"/>
      <w:numFmt w:val="bullet"/>
      <w:lvlText w:val=""/>
      <w:lvlJc w:val="left"/>
      <w:pPr>
        <w:ind w:left="1800" w:hanging="360"/>
      </w:pPr>
      <w:rPr>
        <w:rFonts w:ascii="Wingdings" w:hAnsi="Wingdings" w:cs="Wingdings" w:hint="default"/>
      </w:rPr>
    </w:lvl>
    <w:lvl w:ilvl="3" w:tplc="04070001" w:tentative="1">
      <w:start w:val="1"/>
      <w:numFmt w:val="bullet"/>
      <w:lvlText w:val=""/>
      <w:lvlJc w:val="left"/>
      <w:pPr>
        <w:ind w:left="2520" w:hanging="360"/>
      </w:pPr>
      <w:rPr>
        <w:rFonts w:ascii="Symbol" w:hAnsi="Symbol" w:cs="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cs="Wingdings" w:hint="default"/>
      </w:rPr>
    </w:lvl>
    <w:lvl w:ilvl="6" w:tplc="04070001" w:tentative="1">
      <w:start w:val="1"/>
      <w:numFmt w:val="bullet"/>
      <w:lvlText w:val=""/>
      <w:lvlJc w:val="left"/>
      <w:pPr>
        <w:ind w:left="4680" w:hanging="360"/>
      </w:pPr>
      <w:rPr>
        <w:rFonts w:ascii="Symbol" w:hAnsi="Symbol" w:cs="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cs="Wingdings" w:hint="default"/>
      </w:rPr>
    </w:lvl>
  </w:abstractNum>
  <w:abstractNum w:abstractNumId="16" w15:restartNumberingAfterBreak="0">
    <w:nsid w:val="4F441C5E"/>
    <w:multiLevelType w:val="multilevel"/>
    <w:tmpl w:val="0407001D"/>
    <w:styleLink w:val="ListeCyan"/>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50336978"/>
    <w:multiLevelType w:val="multilevel"/>
    <w:tmpl w:val="0407001D"/>
    <w:styleLink w:val="ListeGrnExklusiv"/>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51392D71"/>
    <w:multiLevelType w:val="hybridMultilevel"/>
    <w:tmpl w:val="E88CCAC0"/>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19" w15:restartNumberingAfterBreak="0">
    <w:nsid w:val="5390087B"/>
    <w:multiLevelType w:val="hybridMultilevel"/>
    <w:tmpl w:val="20AE0EB0"/>
    <w:lvl w:ilvl="0" w:tplc="04070001">
      <w:start w:val="1"/>
      <w:numFmt w:val="bullet"/>
      <w:lvlText w:val=""/>
      <w:lvlJc w:val="left"/>
      <w:pPr>
        <w:ind w:left="1080" w:hanging="360"/>
      </w:pPr>
      <w:rPr>
        <w:rFonts w:ascii="Symbol" w:hAnsi="Symbol" w:hint="default"/>
      </w:rPr>
    </w:lvl>
    <w:lvl w:ilvl="1" w:tplc="04070003">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0" w15:restartNumberingAfterBreak="0">
    <w:nsid w:val="607D6A30"/>
    <w:multiLevelType w:val="hybridMultilevel"/>
    <w:tmpl w:val="1608B476"/>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68B95969"/>
    <w:multiLevelType w:val="hybridMultilevel"/>
    <w:tmpl w:val="DAAECC12"/>
    <w:lvl w:ilvl="0" w:tplc="94761A4A">
      <w:start w:val="26"/>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68F269E4"/>
    <w:multiLevelType w:val="hybridMultilevel"/>
    <w:tmpl w:val="36B8A688"/>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69802477"/>
    <w:multiLevelType w:val="hybridMultilevel"/>
    <w:tmpl w:val="4E14B0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2377034"/>
    <w:multiLevelType w:val="multilevel"/>
    <w:tmpl w:val="0407001D"/>
    <w:styleLink w:val="ListeBlauExklusiv"/>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Symbol" w:hAnsi="Symbol" w:hint="default"/>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768530C0"/>
    <w:multiLevelType w:val="hybridMultilevel"/>
    <w:tmpl w:val="DD34BB16"/>
    <w:lvl w:ilvl="0" w:tplc="04070001">
      <w:start w:val="1"/>
      <w:numFmt w:val="bullet"/>
      <w:lvlText w:val=""/>
      <w:lvlJc w:val="left"/>
      <w:pPr>
        <w:ind w:left="720" w:hanging="360"/>
      </w:pPr>
      <w:rPr>
        <w:rFonts w:ascii="Symbol" w:hAnsi="Symbol" w:cs="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cs="Wingdings" w:hint="default"/>
      </w:rPr>
    </w:lvl>
    <w:lvl w:ilvl="3" w:tplc="04070001" w:tentative="1">
      <w:start w:val="1"/>
      <w:numFmt w:val="bullet"/>
      <w:lvlText w:val=""/>
      <w:lvlJc w:val="left"/>
      <w:pPr>
        <w:ind w:left="2880" w:hanging="360"/>
      </w:pPr>
      <w:rPr>
        <w:rFonts w:ascii="Symbol" w:hAnsi="Symbol" w:cs="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cs="Wingdings" w:hint="default"/>
      </w:rPr>
    </w:lvl>
    <w:lvl w:ilvl="6" w:tplc="04070001" w:tentative="1">
      <w:start w:val="1"/>
      <w:numFmt w:val="bullet"/>
      <w:lvlText w:val=""/>
      <w:lvlJc w:val="left"/>
      <w:pPr>
        <w:ind w:left="5040" w:hanging="360"/>
      </w:pPr>
      <w:rPr>
        <w:rFonts w:ascii="Symbol" w:hAnsi="Symbol" w:cs="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78540AFE"/>
    <w:multiLevelType w:val="hybridMultilevel"/>
    <w:tmpl w:val="B5DE9644"/>
    <w:lvl w:ilvl="0" w:tplc="0407000F">
      <w:start w:val="1"/>
      <w:numFmt w:val="decimal"/>
      <w:lvlText w:val="%1."/>
      <w:lvlJc w:val="lef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num w:numId="1">
    <w:abstractNumId w:val="3"/>
  </w:num>
  <w:num w:numId="2">
    <w:abstractNumId w:val="7"/>
  </w:num>
  <w:num w:numId="3">
    <w:abstractNumId w:val="24"/>
  </w:num>
  <w:num w:numId="4">
    <w:abstractNumId w:val="16"/>
  </w:num>
  <w:num w:numId="5">
    <w:abstractNumId w:val="17"/>
  </w:num>
  <w:num w:numId="6">
    <w:abstractNumId w:val="12"/>
  </w:num>
  <w:num w:numId="7">
    <w:abstractNumId w:val="14"/>
  </w:num>
  <w:num w:numId="8">
    <w:abstractNumId w:val="0"/>
  </w:num>
  <w:num w:numId="9">
    <w:abstractNumId w:val="23"/>
  </w:num>
  <w:num w:numId="10">
    <w:abstractNumId w:val="5"/>
  </w:num>
  <w:num w:numId="11">
    <w:abstractNumId w:val="4"/>
  </w:num>
  <w:num w:numId="12">
    <w:abstractNumId w:val="19"/>
  </w:num>
  <w:num w:numId="13">
    <w:abstractNumId w:val="1"/>
  </w:num>
  <w:num w:numId="14">
    <w:abstractNumId w:val="26"/>
  </w:num>
  <w:num w:numId="15">
    <w:abstractNumId w:val="10"/>
  </w:num>
  <w:num w:numId="16">
    <w:abstractNumId w:val="13"/>
  </w:num>
  <w:num w:numId="17">
    <w:abstractNumId w:val="8"/>
  </w:num>
  <w:num w:numId="18">
    <w:abstractNumId w:val="25"/>
  </w:num>
  <w:num w:numId="19">
    <w:abstractNumId w:val="21"/>
  </w:num>
  <w:num w:numId="20">
    <w:abstractNumId w:val="20"/>
  </w:num>
  <w:num w:numId="21">
    <w:abstractNumId w:val="18"/>
  </w:num>
  <w:num w:numId="22">
    <w:abstractNumId w:val="22"/>
  </w:num>
  <w:num w:numId="23">
    <w:abstractNumId w:val="9"/>
  </w:num>
  <w:num w:numId="24">
    <w:abstractNumId w:val="2"/>
  </w:num>
  <w:num w:numId="25">
    <w:abstractNumId w:val="11"/>
  </w:num>
  <w:num w:numId="26">
    <w:abstractNumId w:val="15"/>
  </w:num>
  <w:num w:numId="27">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0D07"/>
    <w:rsid w:val="00003A23"/>
    <w:rsid w:val="00005141"/>
    <w:rsid w:val="00011C8B"/>
    <w:rsid w:val="00022381"/>
    <w:rsid w:val="00030DF3"/>
    <w:rsid w:val="000343B6"/>
    <w:rsid w:val="000A1841"/>
    <w:rsid w:val="000A20CF"/>
    <w:rsid w:val="000B1699"/>
    <w:rsid w:val="000D092A"/>
    <w:rsid w:val="000D79FE"/>
    <w:rsid w:val="000E13E7"/>
    <w:rsid w:val="000F0004"/>
    <w:rsid w:val="000F01AB"/>
    <w:rsid w:val="000F7B49"/>
    <w:rsid w:val="000F7BE3"/>
    <w:rsid w:val="00117597"/>
    <w:rsid w:val="001233E8"/>
    <w:rsid w:val="00124436"/>
    <w:rsid w:val="0012728D"/>
    <w:rsid w:val="00127EC3"/>
    <w:rsid w:val="00141CA1"/>
    <w:rsid w:val="00145BE8"/>
    <w:rsid w:val="00151737"/>
    <w:rsid w:val="001567AA"/>
    <w:rsid w:val="00156AD9"/>
    <w:rsid w:val="00162F31"/>
    <w:rsid w:val="001663A2"/>
    <w:rsid w:val="001676C5"/>
    <w:rsid w:val="00177BA1"/>
    <w:rsid w:val="00186752"/>
    <w:rsid w:val="00194E55"/>
    <w:rsid w:val="001A17B6"/>
    <w:rsid w:val="001D3DBF"/>
    <w:rsid w:val="001D4DB5"/>
    <w:rsid w:val="001E66E0"/>
    <w:rsid w:val="001F25CA"/>
    <w:rsid w:val="001F56C4"/>
    <w:rsid w:val="001F7E9F"/>
    <w:rsid w:val="002058AE"/>
    <w:rsid w:val="00222FCC"/>
    <w:rsid w:val="00242C2E"/>
    <w:rsid w:val="00247A30"/>
    <w:rsid w:val="00251AB2"/>
    <w:rsid w:val="0025652D"/>
    <w:rsid w:val="00260A69"/>
    <w:rsid w:val="0026158B"/>
    <w:rsid w:val="00264388"/>
    <w:rsid w:val="002709A0"/>
    <w:rsid w:val="00275CBF"/>
    <w:rsid w:val="00297511"/>
    <w:rsid w:val="002B42BB"/>
    <w:rsid w:val="002D2E24"/>
    <w:rsid w:val="002E5635"/>
    <w:rsid w:val="002E7FB6"/>
    <w:rsid w:val="002F13DD"/>
    <w:rsid w:val="002F6011"/>
    <w:rsid w:val="00320B03"/>
    <w:rsid w:val="003254C1"/>
    <w:rsid w:val="00327C1B"/>
    <w:rsid w:val="003327F5"/>
    <w:rsid w:val="0033411C"/>
    <w:rsid w:val="00355C52"/>
    <w:rsid w:val="00362F89"/>
    <w:rsid w:val="00365734"/>
    <w:rsid w:val="00375276"/>
    <w:rsid w:val="003B481A"/>
    <w:rsid w:val="003C339D"/>
    <w:rsid w:val="003C676E"/>
    <w:rsid w:val="003D0C57"/>
    <w:rsid w:val="003F1B9B"/>
    <w:rsid w:val="003F282B"/>
    <w:rsid w:val="003F5AF9"/>
    <w:rsid w:val="003F5F8C"/>
    <w:rsid w:val="00402FFB"/>
    <w:rsid w:val="00426581"/>
    <w:rsid w:val="00427A13"/>
    <w:rsid w:val="0043035E"/>
    <w:rsid w:val="00440A68"/>
    <w:rsid w:val="00446827"/>
    <w:rsid w:val="00451A97"/>
    <w:rsid w:val="00453660"/>
    <w:rsid w:val="00453751"/>
    <w:rsid w:val="00480E7A"/>
    <w:rsid w:val="004A5350"/>
    <w:rsid w:val="004B172A"/>
    <w:rsid w:val="004B323D"/>
    <w:rsid w:val="004B671A"/>
    <w:rsid w:val="004E29B3"/>
    <w:rsid w:val="00500227"/>
    <w:rsid w:val="00502E11"/>
    <w:rsid w:val="0050763B"/>
    <w:rsid w:val="005211E3"/>
    <w:rsid w:val="00543866"/>
    <w:rsid w:val="005514F5"/>
    <w:rsid w:val="00552D5F"/>
    <w:rsid w:val="00553B9B"/>
    <w:rsid w:val="0056206D"/>
    <w:rsid w:val="00577C7E"/>
    <w:rsid w:val="0058557C"/>
    <w:rsid w:val="005868E9"/>
    <w:rsid w:val="00590D07"/>
    <w:rsid w:val="00592D87"/>
    <w:rsid w:val="00594860"/>
    <w:rsid w:val="00595E3D"/>
    <w:rsid w:val="005B3EC1"/>
    <w:rsid w:val="005C15DB"/>
    <w:rsid w:val="005C7214"/>
    <w:rsid w:val="005D77FC"/>
    <w:rsid w:val="005E57EE"/>
    <w:rsid w:val="005E64AE"/>
    <w:rsid w:val="0062049E"/>
    <w:rsid w:val="006503AD"/>
    <w:rsid w:val="00664D1C"/>
    <w:rsid w:val="00677046"/>
    <w:rsid w:val="00677BD3"/>
    <w:rsid w:val="0068A983"/>
    <w:rsid w:val="006A39DD"/>
    <w:rsid w:val="006A49C2"/>
    <w:rsid w:val="006B1887"/>
    <w:rsid w:val="006B3049"/>
    <w:rsid w:val="006B340D"/>
    <w:rsid w:val="006E38D2"/>
    <w:rsid w:val="006F2D6F"/>
    <w:rsid w:val="00723816"/>
    <w:rsid w:val="00735D75"/>
    <w:rsid w:val="0076175B"/>
    <w:rsid w:val="007726A3"/>
    <w:rsid w:val="00775E6F"/>
    <w:rsid w:val="007806C5"/>
    <w:rsid w:val="007825FD"/>
    <w:rsid w:val="00784D58"/>
    <w:rsid w:val="0079092A"/>
    <w:rsid w:val="007C1535"/>
    <w:rsid w:val="007C62E9"/>
    <w:rsid w:val="007F0EC8"/>
    <w:rsid w:val="007F6383"/>
    <w:rsid w:val="00802E18"/>
    <w:rsid w:val="0081583F"/>
    <w:rsid w:val="00823561"/>
    <w:rsid w:val="008424AF"/>
    <w:rsid w:val="00851130"/>
    <w:rsid w:val="0085730B"/>
    <w:rsid w:val="0086100D"/>
    <w:rsid w:val="008721D8"/>
    <w:rsid w:val="0087590A"/>
    <w:rsid w:val="008816A4"/>
    <w:rsid w:val="00890A98"/>
    <w:rsid w:val="00893A37"/>
    <w:rsid w:val="008A778F"/>
    <w:rsid w:val="008B5BC5"/>
    <w:rsid w:val="008B5C60"/>
    <w:rsid w:val="008D564A"/>
    <w:rsid w:val="008D6863"/>
    <w:rsid w:val="008E06DD"/>
    <w:rsid w:val="00903E4D"/>
    <w:rsid w:val="0090714F"/>
    <w:rsid w:val="00914B1D"/>
    <w:rsid w:val="00915BA7"/>
    <w:rsid w:val="00977185"/>
    <w:rsid w:val="00984B77"/>
    <w:rsid w:val="00987F3C"/>
    <w:rsid w:val="009A0E93"/>
    <w:rsid w:val="009A0F3D"/>
    <w:rsid w:val="009B4D16"/>
    <w:rsid w:val="009C3104"/>
    <w:rsid w:val="009C3899"/>
    <w:rsid w:val="009C480F"/>
    <w:rsid w:val="009D13D9"/>
    <w:rsid w:val="009D58BC"/>
    <w:rsid w:val="009E4006"/>
    <w:rsid w:val="009F1791"/>
    <w:rsid w:val="009F22D2"/>
    <w:rsid w:val="009F4472"/>
    <w:rsid w:val="00A03FA8"/>
    <w:rsid w:val="00A11443"/>
    <w:rsid w:val="00A17A75"/>
    <w:rsid w:val="00A22BDA"/>
    <w:rsid w:val="00A5015B"/>
    <w:rsid w:val="00A54B68"/>
    <w:rsid w:val="00A82938"/>
    <w:rsid w:val="00A85233"/>
    <w:rsid w:val="00A87F0B"/>
    <w:rsid w:val="00A94480"/>
    <w:rsid w:val="00AA0CD1"/>
    <w:rsid w:val="00AE2F17"/>
    <w:rsid w:val="00B271C8"/>
    <w:rsid w:val="00B33E52"/>
    <w:rsid w:val="00B34B78"/>
    <w:rsid w:val="00B35E6B"/>
    <w:rsid w:val="00B4523A"/>
    <w:rsid w:val="00B61A31"/>
    <w:rsid w:val="00B67D1D"/>
    <w:rsid w:val="00B70774"/>
    <w:rsid w:val="00B83F38"/>
    <w:rsid w:val="00B86B75"/>
    <w:rsid w:val="00B975ED"/>
    <w:rsid w:val="00BC48D5"/>
    <w:rsid w:val="00BE31B1"/>
    <w:rsid w:val="00C2218D"/>
    <w:rsid w:val="00C306C4"/>
    <w:rsid w:val="00C307FE"/>
    <w:rsid w:val="00C32E5B"/>
    <w:rsid w:val="00C36279"/>
    <w:rsid w:val="00C64AD0"/>
    <w:rsid w:val="00C75F80"/>
    <w:rsid w:val="00C8783D"/>
    <w:rsid w:val="00C90C8E"/>
    <w:rsid w:val="00CA4F1F"/>
    <w:rsid w:val="00CD1265"/>
    <w:rsid w:val="00CD1876"/>
    <w:rsid w:val="00D37061"/>
    <w:rsid w:val="00D446AB"/>
    <w:rsid w:val="00D50131"/>
    <w:rsid w:val="00D534E4"/>
    <w:rsid w:val="00D54299"/>
    <w:rsid w:val="00D601B4"/>
    <w:rsid w:val="00D70E8D"/>
    <w:rsid w:val="00D72881"/>
    <w:rsid w:val="00D85A71"/>
    <w:rsid w:val="00DB0255"/>
    <w:rsid w:val="00DD16A4"/>
    <w:rsid w:val="00DD3C1F"/>
    <w:rsid w:val="00DE66EF"/>
    <w:rsid w:val="00DF3BC7"/>
    <w:rsid w:val="00E07D93"/>
    <w:rsid w:val="00E108F4"/>
    <w:rsid w:val="00E14EAF"/>
    <w:rsid w:val="00E2170A"/>
    <w:rsid w:val="00E21E9D"/>
    <w:rsid w:val="00E22733"/>
    <w:rsid w:val="00E315A3"/>
    <w:rsid w:val="00E34909"/>
    <w:rsid w:val="00E41F2B"/>
    <w:rsid w:val="00E513B0"/>
    <w:rsid w:val="00E560CD"/>
    <w:rsid w:val="00E85FE2"/>
    <w:rsid w:val="00EB0D13"/>
    <w:rsid w:val="00EB72CF"/>
    <w:rsid w:val="00EC6749"/>
    <w:rsid w:val="00EE060F"/>
    <w:rsid w:val="00EF1FA5"/>
    <w:rsid w:val="00EF36F6"/>
    <w:rsid w:val="00F0751F"/>
    <w:rsid w:val="00F07EAE"/>
    <w:rsid w:val="00F12AE8"/>
    <w:rsid w:val="00F14600"/>
    <w:rsid w:val="00F1517A"/>
    <w:rsid w:val="00F3478E"/>
    <w:rsid w:val="00F40DCD"/>
    <w:rsid w:val="00F61F7C"/>
    <w:rsid w:val="00F76022"/>
    <w:rsid w:val="00FB3648"/>
    <w:rsid w:val="00FB6822"/>
    <w:rsid w:val="00FC51FD"/>
    <w:rsid w:val="00FE0ACC"/>
    <w:rsid w:val="00FE2C75"/>
    <w:rsid w:val="00FE4F36"/>
    <w:rsid w:val="00FE6493"/>
    <w:rsid w:val="01609E58"/>
    <w:rsid w:val="0281207D"/>
    <w:rsid w:val="02B90A55"/>
    <w:rsid w:val="02D907F6"/>
    <w:rsid w:val="02FF119D"/>
    <w:rsid w:val="03C6C1A5"/>
    <w:rsid w:val="06DA3E97"/>
    <w:rsid w:val="096D6D53"/>
    <w:rsid w:val="09FEC630"/>
    <w:rsid w:val="0B68BFDD"/>
    <w:rsid w:val="107B3986"/>
    <w:rsid w:val="1106198F"/>
    <w:rsid w:val="1300D81E"/>
    <w:rsid w:val="155D8B4F"/>
    <w:rsid w:val="173430F4"/>
    <w:rsid w:val="1C924BF1"/>
    <w:rsid w:val="1EEC8FD9"/>
    <w:rsid w:val="1F7375BB"/>
    <w:rsid w:val="1FA7E0E6"/>
    <w:rsid w:val="21F01911"/>
    <w:rsid w:val="236FD854"/>
    <w:rsid w:val="247C4DED"/>
    <w:rsid w:val="25F96948"/>
    <w:rsid w:val="277E0C81"/>
    <w:rsid w:val="286770BC"/>
    <w:rsid w:val="28B37372"/>
    <w:rsid w:val="29479F71"/>
    <w:rsid w:val="2947D242"/>
    <w:rsid w:val="29D197E7"/>
    <w:rsid w:val="2B100108"/>
    <w:rsid w:val="2BB44C70"/>
    <w:rsid w:val="2DACE643"/>
    <w:rsid w:val="2F536E09"/>
    <w:rsid w:val="30A3F943"/>
    <w:rsid w:val="320C62A3"/>
    <w:rsid w:val="360AB9F4"/>
    <w:rsid w:val="39EAAE6E"/>
    <w:rsid w:val="3A287E61"/>
    <w:rsid w:val="3B07110B"/>
    <w:rsid w:val="3C0929FD"/>
    <w:rsid w:val="3D0DEBF3"/>
    <w:rsid w:val="418E4B01"/>
    <w:rsid w:val="42ECC30F"/>
    <w:rsid w:val="43F7E50C"/>
    <w:rsid w:val="462EC1B5"/>
    <w:rsid w:val="466E9B01"/>
    <w:rsid w:val="47C8F461"/>
    <w:rsid w:val="48BD3927"/>
    <w:rsid w:val="4BD9E24D"/>
    <w:rsid w:val="4CAEBACB"/>
    <w:rsid w:val="4F1827E1"/>
    <w:rsid w:val="5241CF7F"/>
    <w:rsid w:val="52C4DC08"/>
    <w:rsid w:val="5A613D0D"/>
    <w:rsid w:val="5D932949"/>
    <w:rsid w:val="5E80B784"/>
    <w:rsid w:val="61FFC0CE"/>
    <w:rsid w:val="690541EA"/>
    <w:rsid w:val="6AAFBC30"/>
    <w:rsid w:val="6B1D17DB"/>
    <w:rsid w:val="6B67EFBB"/>
    <w:rsid w:val="6B6A9C59"/>
    <w:rsid w:val="6BF79F91"/>
    <w:rsid w:val="6D66E1BD"/>
    <w:rsid w:val="6E65711B"/>
    <w:rsid w:val="7070FABF"/>
    <w:rsid w:val="7349C253"/>
    <w:rsid w:val="73C4E424"/>
    <w:rsid w:val="7543F386"/>
    <w:rsid w:val="75FCDFC4"/>
    <w:rsid w:val="7753FA8C"/>
    <w:rsid w:val="77D02891"/>
    <w:rsid w:val="7A9B733D"/>
    <w:rsid w:val="7D06097D"/>
    <w:rsid w:val="7DD1DDA5"/>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63CC717B"/>
  <w15:docId w15:val="{0BA215F6-35F5-422E-9E02-466B6371E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5CF1"/>
    <w:pPr>
      <w:spacing w:line="276" w:lineRule="auto"/>
    </w:pPr>
    <w:rPr>
      <w:rFonts w:ascii="Arial" w:hAnsi="Arial" w:cs="Arial"/>
      <w:color w:val="000000" w:themeColor="text1"/>
      <w:sz w:val="20"/>
      <w:szCs w:val="20"/>
    </w:rPr>
  </w:style>
  <w:style w:type="paragraph" w:styleId="Heading1">
    <w:name w:val="heading 1"/>
    <w:basedOn w:val="Normal"/>
    <w:next w:val="Normal"/>
    <w:link w:val="Heading1Char"/>
    <w:uiPriority w:val="9"/>
    <w:qFormat/>
    <w:rsid w:val="008F644B"/>
    <w:pPr>
      <w:keepNext/>
      <w:keepLines/>
      <w:spacing w:before="480" w:after="240"/>
      <w:outlineLvl w:val="0"/>
    </w:pPr>
    <w:rPr>
      <w:rFonts w:eastAsiaTheme="majorEastAsia"/>
      <w:b/>
      <w:bCs/>
      <w:color w:val="00A594"/>
      <w:sz w:val="36"/>
      <w:szCs w:val="36"/>
      <w:lang w:val="en-US"/>
    </w:rPr>
  </w:style>
  <w:style w:type="paragraph" w:styleId="Heading2">
    <w:name w:val="heading 2"/>
    <w:basedOn w:val="Normal"/>
    <w:next w:val="Normal"/>
    <w:link w:val="Heading2Char"/>
    <w:uiPriority w:val="9"/>
    <w:unhideWhenUsed/>
    <w:qFormat/>
    <w:rsid w:val="008F644B"/>
    <w:pPr>
      <w:keepNext/>
      <w:keepLines/>
      <w:shd w:val="clear" w:color="auto" w:fill="B8EAE2"/>
      <w:spacing w:before="360" w:after="240"/>
      <w:outlineLvl w:val="1"/>
    </w:pPr>
    <w:rPr>
      <w:rFonts w:eastAsiaTheme="majorEastAsia"/>
      <w:b/>
      <w:sz w:val="32"/>
      <w:szCs w:val="32"/>
      <w:lang w:val="en-US"/>
    </w:rPr>
  </w:style>
  <w:style w:type="paragraph" w:styleId="Heading3">
    <w:name w:val="heading 3"/>
    <w:basedOn w:val="Normal"/>
    <w:next w:val="Normal"/>
    <w:link w:val="Heading3Char"/>
    <w:uiPriority w:val="9"/>
    <w:unhideWhenUsed/>
    <w:qFormat/>
    <w:rsid w:val="008F644B"/>
    <w:pPr>
      <w:keepNext/>
      <w:keepLines/>
      <w:spacing w:before="240" w:after="120"/>
      <w:outlineLvl w:val="2"/>
    </w:pPr>
    <w:rPr>
      <w:rFonts w:eastAsiaTheme="majorEastAsia"/>
      <w:b/>
      <w:bCs/>
      <w:color w:val="00A594"/>
      <w:sz w:val="24"/>
      <w:szCs w:val="24"/>
      <w:lang w:val="en-US"/>
    </w:rPr>
  </w:style>
  <w:style w:type="paragraph" w:styleId="Heading4">
    <w:name w:val="heading 4"/>
    <w:basedOn w:val="Heading3"/>
    <w:next w:val="Normal"/>
    <w:link w:val="Heading4Char"/>
    <w:uiPriority w:val="9"/>
    <w:unhideWhenUsed/>
    <w:qFormat/>
    <w:rsid w:val="008F644B"/>
    <w:pPr>
      <w:outlineLvl w:val="3"/>
    </w:pPr>
    <w:rPr>
      <w:b w:val="0"/>
      <w:bCs w:val="0"/>
      <w:color w:val="00A991" w:themeColor="accent1"/>
    </w:rPr>
  </w:style>
  <w:style w:type="paragraph" w:styleId="Heading5">
    <w:name w:val="heading 5"/>
    <w:basedOn w:val="Heading4"/>
    <w:next w:val="Normal"/>
    <w:link w:val="Heading5Char"/>
    <w:uiPriority w:val="9"/>
    <w:unhideWhenUsed/>
    <w:qFormat/>
    <w:rsid w:val="009D58BC"/>
    <w:pPr>
      <w:outlineLvl w:val="4"/>
    </w:pPr>
    <w:rPr>
      <w:i/>
    </w:rPr>
  </w:style>
  <w:style w:type="paragraph" w:styleId="Heading6">
    <w:name w:val="heading 6"/>
    <w:basedOn w:val="Normal"/>
    <w:next w:val="BodyText"/>
    <w:link w:val="Heading6Char"/>
    <w:uiPriority w:val="9"/>
    <w:unhideWhenUsed/>
    <w:qFormat/>
    <w:rsid w:val="0034418A"/>
    <w:pPr>
      <w:keepNext/>
      <w:keepLines/>
      <w:spacing w:before="200"/>
      <w:outlineLvl w:val="5"/>
    </w:pPr>
    <w:rPr>
      <w:rFonts w:eastAsiaTheme="majorEastAsia"/>
      <w:color w:val="00B0DE" w:themeColor="accent5"/>
      <w:lang w:val="en-US"/>
    </w:rPr>
  </w:style>
  <w:style w:type="paragraph" w:styleId="Heading7">
    <w:name w:val="heading 7"/>
    <w:basedOn w:val="Normal"/>
    <w:next w:val="BodyText"/>
    <w:link w:val="Heading7Char"/>
    <w:uiPriority w:val="9"/>
    <w:unhideWhenUsed/>
    <w:qFormat/>
    <w:rsid w:val="001A5D52"/>
    <w:pPr>
      <w:keepNext/>
      <w:keepLines/>
      <w:spacing w:before="200"/>
      <w:outlineLvl w:val="6"/>
    </w:pPr>
    <w:rPr>
      <w:rFonts w:asciiTheme="majorHAnsi" w:eastAsiaTheme="majorEastAsia" w:hAnsiTheme="majorHAnsi" w:cstheme="majorBidi"/>
      <w:color w:val="00A991" w:themeColor="accent1"/>
      <w:lang w:val="en-US"/>
    </w:rPr>
  </w:style>
  <w:style w:type="paragraph" w:styleId="Heading8">
    <w:name w:val="heading 8"/>
    <w:basedOn w:val="Normal"/>
    <w:next w:val="BodyText"/>
    <w:link w:val="Heading8Char"/>
    <w:uiPriority w:val="9"/>
    <w:unhideWhenUsed/>
    <w:qFormat/>
    <w:rsid w:val="001A5D52"/>
    <w:pPr>
      <w:keepNext/>
      <w:keepLines/>
      <w:spacing w:before="200"/>
      <w:outlineLvl w:val="7"/>
    </w:pPr>
    <w:rPr>
      <w:rFonts w:asciiTheme="majorHAnsi" w:eastAsiaTheme="majorEastAsia" w:hAnsiTheme="majorHAnsi" w:cstheme="majorBidi"/>
      <w:color w:val="00A991" w:themeColor="accent1"/>
      <w:lang w:val="en-US"/>
    </w:rPr>
  </w:style>
  <w:style w:type="paragraph" w:styleId="Heading9">
    <w:name w:val="heading 9"/>
    <w:basedOn w:val="Normal"/>
    <w:next w:val="BodyText"/>
    <w:link w:val="Heading9Char"/>
    <w:uiPriority w:val="9"/>
    <w:unhideWhenUsed/>
    <w:qFormat/>
    <w:rsid w:val="001A5D52"/>
    <w:pPr>
      <w:keepNext/>
      <w:keepLines/>
      <w:spacing w:before="200"/>
      <w:outlineLvl w:val="8"/>
    </w:pPr>
    <w:rPr>
      <w:rFonts w:asciiTheme="majorHAnsi" w:eastAsiaTheme="majorEastAsia" w:hAnsiTheme="majorHAnsi" w:cstheme="majorBidi"/>
      <w:color w:val="00A991" w:themeColor="accent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0C24"/>
    <w:pPr>
      <w:tabs>
        <w:tab w:val="center" w:pos="4536"/>
        <w:tab w:val="right" w:pos="9072"/>
      </w:tabs>
      <w:jc w:val="right"/>
    </w:pPr>
  </w:style>
  <w:style w:type="character" w:customStyle="1" w:styleId="HeaderChar">
    <w:name w:val="Header Char"/>
    <w:basedOn w:val="DefaultParagraphFont"/>
    <w:link w:val="Header"/>
    <w:uiPriority w:val="99"/>
    <w:rsid w:val="00070C24"/>
    <w:rPr>
      <w:rFonts w:ascii="Arial" w:hAnsi="Arial" w:cs="Arial"/>
      <w:color w:val="000000" w:themeColor="text1"/>
      <w:sz w:val="20"/>
      <w:szCs w:val="20"/>
    </w:rPr>
  </w:style>
  <w:style w:type="paragraph" w:styleId="Footer">
    <w:name w:val="footer"/>
    <w:basedOn w:val="Normal"/>
    <w:link w:val="FooterChar"/>
    <w:uiPriority w:val="99"/>
    <w:unhideWhenUsed/>
    <w:rsid w:val="009626FB"/>
    <w:pPr>
      <w:tabs>
        <w:tab w:val="center" w:pos="4536"/>
        <w:tab w:val="right" w:pos="9072"/>
      </w:tabs>
    </w:pPr>
  </w:style>
  <w:style w:type="character" w:customStyle="1" w:styleId="FooterChar">
    <w:name w:val="Footer Char"/>
    <w:basedOn w:val="DefaultParagraphFont"/>
    <w:link w:val="Footer"/>
    <w:uiPriority w:val="99"/>
    <w:rsid w:val="009626FB"/>
  </w:style>
  <w:style w:type="paragraph" w:customStyle="1" w:styleId="Abbildungsbeschriftung">
    <w:name w:val="Abbildungsbeschriftung"/>
    <w:basedOn w:val="Normal"/>
    <w:next w:val="Normal"/>
    <w:qFormat/>
    <w:rsid w:val="00784F3C"/>
    <w:rPr>
      <w:b/>
    </w:rPr>
  </w:style>
  <w:style w:type="numbering" w:customStyle="1" w:styleId="AufzhlungGrnExklusiv">
    <w:name w:val="Aufzählung Grün Exklusiv"/>
    <w:uiPriority w:val="99"/>
    <w:rsid w:val="00784F3C"/>
    <w:pPr>
      <w:numPr>
        <w:numId w:val="1"/>
      </w:numPr>
    </w:pPr>
  </w:style>
  <w:style w:type="numbering" w:customStyle="1" w:styleId="AufzhlungSchwarz">
    <w:name w:val="Aufzählung Schwarz"/>
    <w:basedOn w:val="NoList"/>
    <w:uiPriority w:val="99"/>
    <w:rsid w:val="00784F3C"/>
    <w:pPr>
      <w:numPr>
        <w:numId w:val="2"/>
      </w:numPr>
    </w:pPr>
  </w:style>
  <w:style w:type="character" w:styleId="Emphasis">
    <w:name w:val="Emphasis"/>
    <w:basedOn w:val="DefaultParagraphFont"/>
    <w:uiPriority w:val="20"/>
    <w:qFormat/>
    <w:rsid w:val="00784F3C"/>
    <w:rPr>
      <w:b/>
      <w:i w:val="0"/>
      <w:iCs/>
    </w:rPr>
  </w:style>
  <w:style w:type="character" w:styleId="IntenseEmphasis">
    <w:name w:val="Intense Emphasis"/>
    <w:basedOn w:val="DefaultParagraphFont"/>
    <w:uiPriority w:val="21"/>
    <w:qFormat/>
    <w:rsid w:val="00784F3C"/>
    <w:rPr>
      <w:i/>
      <w:iCs/>
      <w:color w:val="00B0DE" w:themeColor="accent5"/>
    </w:rPr>
  </w:style>
  <w:style w:type="character" w:styleId="IntenseReference">
    <w:name w:val="Intense Reference"/>
    <w:basedOn w:val="DefaultParagraphFont"/>
    <w:uiPriority w:val="32"/>
    <w:rsid w:val="00784F3C"/>
    <w:rPr>
      <w:b/>
      <w:bCs/>
      <w:smallCaps/>
      <w:color w:val="00B0DE" w:themeColor="accent5"/>
      <w:spacing w:val="5"/>
    </w:rPr>
  </w:style>
  <w:style w:type="paragraph" w:styleId="Quote">
    <w:name w:val="Quote"/>
    <w:basedOn w:val="Normal"/>
    <w:next w:val="Normal"/>
    <w:link w:val="QuoteChar"/>
    <w:uiPriority w:val="29"/>
    <w:qFormat/>
    <w:rsid w:val="00784F3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84F3C"/>
    <w:rPr>
      <w:rFonts w:ascii="Arial" w:hAnsi="Arial"/>
      <w:i/>
      <w:iCs/>
      <w:color w:val="404040" w:themeColor="text1" w:themeTint="BF"/>
    </w:rPr>
  </w:style>
  <w:style w:type="paragraph" w:styleId="IntenseQuote">
    <w:name w:val="Intense Quote"/>
    <w:basedOn w:val="Quote"/>
    <w:next w:val="Normal"/>
    <w:link w:val="IntenseQuoteChar"/>
    <w:uiPriority w:val="30"/>
    <w:qFormat/>
    <w:rsid w:val="00784F3C"/>
    <w:rPr>
      <w:b/>
    </w:rPr>
  </w:style>
  <w:style w:type="character" w:customStyle="1" w:styleId="IntenseQuoteChar">
    <w:name w:val="Intense Quote Char"/>
    <w:basedOn w:val="DefaultParagraphFont"/>
    <w:link w:val="IntenseQuote"/>
    <w:uiPriority w:val="30"/>
    <w:rsid w:val="00784F3C"/>
    <w:rPr>
      <w:rFonts w:ascii="Arial" w:hAnsi="Arial"/>
      <w:b/>
      <w:i/>
      <w:iCs/>
      <w:color w:val="404040" w:themeColor="text1" w:themeTint="BF"/>
    </w:rPr>
  </w:style>
  <w:style w:type="numbering" w:customStyle="1" w:styleId="ListeBlauExklusiv">
    <w:name w:val="Liste Blau Exklusiv"/>
    <w:uiPriority w:val="99"/>
    <w:rsid w:val="00784F3C"/>
    <w:pPr>
      <w:numPr>
        <w:numId w:val="3"/>
      </w:numPr>
    </w:pPr>
  </w:style>
  <w:style w:type="numbering" w:customStyle="1" w:styleId="ListeCyan">
    <w:name w:val="Liste Cyan"/>
    <w:uiPriority w:val="99"/>
    <w:rsid w:val="00784F3C"/>
    <w:pPr>
      <w:numPr>
        <w:numId w:val="4"/>
      </w:numPr>
    </w:pPr>
  </w:style>
  <w:style w:type="numbering" w:customStyle="1" w:styleId="ListeGrnExklusiv">
    <w:name w:val="Liste Grün Exklusiv"/>
    <w:uiPriority w:val="99"/>
    <w:rsid w:val="00784F3C"/>
    <w:pPr>
      <w:numPr>
        <w:numId w:val="5"/>
      </w:numPr>
    </w:pPr>
  </w:style>
  <w:style w:type="numbering" w:customStyle="1" w:styleId="ListeRot">
    <w:name w:val="Liste Rot"/>
    <w:uiPriority w:val="99"/>
    <w:rsid w:val="00784F3C"/>
    <w:pPr>
      <w:numPr>
        <w:numId w:val="6"/>
      </w:numPr>
    </w:pPr>
  </w:style>
  <w:style w:type="numbering" w:customStyle="1" w:styleId="ListeSchwarz">
    <w:name w:val="Liste Schwarz"/>
    <w:uiPriority w:val="99"/>
    <w:rsid w:val="00784F3C"/>
    <w:pPr>
      <w:numPr>
        <w:numId w:val="7"/>
      </w:numPr>
    </w:pPr>
  </w:style>
  <w:style w:type="paragraph" w:styleId="ListParagraph">
    <w:name w:val="List Paragraph"/>
    <w:basedOn w:val="Normal"/>
    <w:uiPriority w:val="34"/>
    <w:qFormat/>
    <w:rsid w:val="00784F3C"/>
    <w:pPr>
      <w:ind w:left="720"/>
      <w:contextualSpacing/>
    </w:pPr>
  </w:style>
  <w:style w:type="character" w:styleId="SubtleEmphasis">
    <w:name w:val="Subtle Emphasis"/>
    <w:basedOn w:val="DefaultParagraphFont"/>
    <w:uiPriority w:val="19"/>
    <w:qFormat/>
    <w:rsid w:val="00784F3C"/>
    <w:rPr>
      <w:i/>
      <w:iCs/>
      <w:color w:val="404040" w:themeColor="text1" w:themeTint="BF"/>
    </w:rPr>
  </w:style>
  <w:style w:type="character" w:styleId="SubtleReference">
    <w:name w:val="Subtle Reference"/>
    <w:basedOn w:val="DefaultParagraphFont"/>
    <w:uiPriority w:val="31"/>
    <w:rsid w:val="00784F3C"/>
    <w:rPr>
      <w:smallCaps/>
      <w:color w:val="5A5A5A" w:themeColor="text1" w:themeTint="A5"/>
    </w:rPr>
  </w:style>
  <w:style w:type="paragraph" w:customStyle="1" w:styleId="Tabellenbeschriftung">
    <w:name w:val="Tabellenbeschriftung"/>
    <w:basedOn w:val="Normal"/>
    <w:qFormat/>
    <w:rsid w:val="00784F3C"/>
    <w:rPr>
      <w:b/>
      <w:color w:val="5F5F5F"/>
    </w:rPr>
  </w:style>
  <w:style w:type="table" w:styleId="TableGrid">
    <w:name w:val="Table Grid"/>
    <w:basedOn w:val="TableNormal"/>
    <w:uiPriority w:val="39"/>
    <w:rsid w:val="00784F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34418A"/>
    <w:pPr>
      <w:adjustRightInd w:val="0"/>
      <w:spacing w:after="480"/>
      <w:contextualSpacing/>
    </w:pPr>
    <w:rPr>
      <w:rFonts w:eastAsiaTheme="majorEastAsia"/>
      <w:b/>
      <w:bCs/>
      <w:kern w:val="28"/>
      <w:sz w:val="56"/>
      <w:szCs w:val="56"/>
      <w:lang w:val="en-US"/>
    </w:rPr>
  </w:style>
  <w:style w:type="character" w:customStyle="1" w:styleId="TitleChar">
    <w:name w:val="Title Char"/>
    <w:basedOn w:val="DefaultParagraphFont"/>
    <w:link w:val="Title"/>
    <w:rsid w:val="0034418A"/>
    <w:rPr>
      <w:rFonts w:ascii="Arial" w:eastAsiaTheme="majorEastAsia" w:hAnsi="Arial" w:cs="Arial"/>
      <w:b/>
      <w:bCs/>
      <w:color w:val="000000" w:themeColor="text1"/>
      <w:kern w:val="28"/>
      <w:sz w:val="56"/>
      <w:szCs w:val="56"/>
      <w:lang w:val="en-US"/>
    </w:rPr>
  </w:style>
  <w:style w:type="character" w:customStyle="1" w:styleId="Heading1Char">
    <w:name w:val="Heading 1 Char"/>
    <w:basedOn w:val="DefaultParagraphFont"/>
    <w:link w:val="Heading1"/>
    <w:uiPriority w:val="9"/>
    <w:rsid w:val="008F644B"/>
    <w:rPr>
      <w:rFonts w:ascii="Arial" w:eastAsiaTheme="majorEastAsia" w:hAnsi="Arial" w:cs="Arial"/>
      <w:b/>
      <w:bCs/>
      <w:color w:val="00A594"/>
      <w:sz w:val="36"/>
      <w:szCs w:val="36"/>
      <w:lang w:val="en-US"/>
    </w:rPr>
  </w:style>
  <w:style w:type="character" w:customStyle="1" w:styleId="Heading2Char">
    <w:name w:val="Heading 2 Char"/>
    <w:basedOn w:val="DefaultParagraphFont"/>
    <w:link w:val="Heading2"/>
    <w:uiPriority w:val="9"/>
    <w:rsid w:val="008F644B"/>
    <w:rPr>
      <w:rFonts w:ascii="Arial" w:eastAsiaTheme="majorEastAsia" w:hAnsi="Arial" w:cs="Arial"/>
      <w:b/>
      <w:color w:val="000000" w:themeColor="text1"/>
      <w:sz w:val="32"/>
      <w:szCs w:val="32"/>
      <w:shd w:val="clear" w:color="auto" w:fill="B8EAE2"/>
      <w:lang w:val="en-US"/>
    </w:rPr>
  </w:style>
  <w:style w:type="character" w:customStyle="1" w:styleId="Heading3Char">
    <w:name w:val="Heading 3 Char"/>
    <w:basedOn w:val="DefaultParagraphFont"/>
    <w:link w:val="Heading3"/>
    <w:uiPriority w:val="9"/>
    <w:rsid w:val="008F644B"/>
    <w:rPr>
      <w:rFonts w:ascii="Arial" w:eastAsiaTheme="majorEastAsia" w:hAnsi="Arial" w:cs="Arial"/>
      <w:b/>
      <w:bCs/>
      <w:color w:val="00A594"/>
      <w:lang w:val="en-US"/>
    </w:rPr>
  </w:style>
  <w:style w:type="character" w:customStyle="1" w:styleId="Heading4Char">
    <w:name w:val="Heading 4 Char"/>
    <w:basedOn w:val="DefaultParagraphFont"/>
    <w:link w:val="Heading4"/>
    <w:uiPriority w:val="9"/>
    <w:rsid w:val="008F644B"/>
    <w:rPr>
      <w:rFonts w:ascii="Arial" w:eastAsiaTheme="majorEastAsia" w:hAnsi="Arial" w:cs="Arial"/>
      <w:color w:val="00A991" w:themeColor="accent1"/>
      <w:sz w:val="20"/>
      <w:szCs w:val="20"/>
      <w:lang w:val="en-US"/>
    </w:rPr>
  </w:style>
  <w:style w:type="character" w:customStyle="1" w:styleId="Heading5Char">
    <w:name w:val="Heading 5 Char"/>
    <w:basedOn w:val="DefaultParagraphFont"/>
    <w:link w:val="Heading5"/>
    <w:uiPriority w:val="9"/>
    <w:rsid w:val="009D58BC"/>
    <w:rPr>
      <w:rFonts w:ascii="Arial" w:eastAsiaTheme="majorEastAsia" w:hAnsi="Arial" w:cs="Arial"/>
      <w:i/>
      <w:color w:val="00A991" w:themeColor="accent1"/>
      <w:lang w:val="en-US"/>
    </w:rPr>
  </w:style>
  <w:style w:type="paragraph" w:styleId="Subtitle">
    <w:name w:val="Subtitle"/>
    <w:basedOn w:val="Normal"/>
    <w:next w:val="Normal"/>
    <w:link w:val="SubtitleChar"/>
    <w:uiPriority w:val="11"/>
    <w:qFormat/>
    <w:rsid w:val="0034418A"/>
    <w:pPr>
      <w:numPr>
        <w:ilvl w:val="1"/>
      </w:numPr>
      <w:spacing w:after="160"/>
    </w:pPr>
    <w:rPr>
      <w:rFonts w:eastAsiaTheme="minorEastAsia"/>
      <w:color w:val="5F5F5F"/>
      <w:sz w:val="22"/>
      <w:szCs w:val="22"/>
      <w:lang w:val="en-US"/>
    </w:rPr>
  </w:style>
  <w:style w:type="character" w:customStyle="1" w:styleId="SubtitleChar">
    <w:name w:val="Subtitle Char"/>
    <w:basedOn w:val="DefaultParagraphFont"/>
    <w:link w:val="Subtitle"/>
    <w:uiPriority w:val="11"/>
    <w:rsid w:val="0034418A"/>
    <w:rPr>
      <w:rFonts w:ascii="Arial" w:eastAsiaTheme="minorEastAsia" w:hAnsi="Arial" w:cs="Arial"/>
      <w:color w:val="5F5F5F"/>
      <w:sz w:val="22"/>
      <w:szCs w:val="22"/>
      <w:lang w:val="en-US"/>
    </w:rPr>
  </w:style>
  <w:style w:type="paragraph" w:styleId="NoSpacing">
    <w:name w:val="No Spacing"/>
    <w:link w:val="NoSpacingChar"/>
    <w:uiPriority w:val="1"/>
    <w:qFormat/>
    <w:rsid w:val="002E687F"/>
    <w:rPr>
      <w:rFonts w:eastAsiaTheme="minorEastAsia"/>
      <w:sz w:val="22"/>
      <w:szCs w:val="22"/>
      <w:lang w:val="en-US" w:eastAsia="zh-CN"/>
    </w:rPr>
  </w:style>
  <w:style w:type="character" w:customStyle="1" w:styleId="NoSpacingChar">
    <w:name w:val="No Spacing Char"/>
    <w:basedOn w:val="DefaultParagraphFont"/>
    <w:link w:val="NoSpacing"/>
    <w:uiPriority w:val="1"/>
    <w:rsid w:val="002E687F"/>
    <w:rPr>
      <w:rFonts w:eastAsiaTheme="minorEastAsia"/>
      <w:sz w:val="22"/>
      <w:szCs w:val="22"/>
      <w:lang w:val="en-US" w:eastAsia="zh-CN"/>
    </w:rPr>
  </w:style>
  <w:style w:type="character" w:styleId="PageNumber">
    <w:name w:val="page number"/>
    <w:basedOn w:val="DefaultParagraphFont"/>
    <w:uiPriority w:val="99"/>
    <w:semiHidden/>
    <w:unhideWhenUsed/>
    <w:rsid w:val="002E687F"/>
  </w:style>
  <w:style w:type="paragraph" w:customStyle="1" w:styleId="FirstParagraph">
    <w:name w:val="First Paragraph"/>
    <w:basedOn w:val="BodyText"/>
    <w:next w:val="BodyText"/>
    <w:qFormat/>
    <w:rsid w:val="0034418A"/>
    <w:pPr>
      <w:spacing w:before="180" w:after="180"/>
    </w:pPr>
    <w:rPr>
      <w:color w:val="auto"/>
    </w:rPr>
  </w:style>
  <w:style w:type="paragraph" w:customStyle="1" w:styleId="Warning">
    <w:name w:val="Warning"/>
    <w:basedOn w:val="Normal"/>
    <w:qFormat/>
    <w:rsid w:val="008F644B"/>
    <w:pPr>
      <w:pBdr>
        <w:top w:val="single" w:sz="4" w:space="1" w:color="BCAB00"/>
        <w:left w:val="single" w:sz="4" w:space="4" w:color="BCAB00"/>
        <w:bottom w:val="single" w:sz="4" w:space="1" w:color="BCAB00"/>
        <w:right w:val="single" w:sz="4" w:space="4" w:color="BCAB00"/>
      </w:pBdr>
      <w:shd w:val="clear" w:color="auto" w:fill="FFF6A5"/>
    </w:pPr>
  </w:style>
  <w:style w:type="paragraph" w:customStyle="1" w:styleId="Information">
    <w:name w:val="Information"/>
    <w:basedOn w:val="Normal"/>
    <w:qFormat/>
    <w:rsid w:val="008F644B"/>
    <w:pPr>
      <w:pBdr>
        <w:top w:val="single" w:sz="4" w:space="1" w:color="577AB9"/>
        <w:left w:val="single" w:sz="4" w:space="4" w:color="577AB9"/>
        <w:bottom w:val="single" w:sz="4" w:space="1" w:color="577AB9"/>
        <w:right w:val="single" w:sz="4" w:space="4" w:color="577AB9"/>
      </w:pBdr>
      <w:shd w:val="clear" w:color="auto" w:fill="ADE1F7"/>
    </w:pPr>
  </w:style>
  <w:style w:type="paragraph" w:customStyle="1" w:styleId="Erfolgsmeldung">
    <w:name w:val="Erfolgsmeldung"/>
    <w:basedOn w:val="Normal"/>
    <w:qFormat/>
    <w:rsid w:val="008F644B"/>
    <w:pPr>
      <w:pBdr>
        <w:top w:val="single" w:sz="4" w:space="1" w:color="718B35"/>
        <w:left w:val="single" w:sz="4" w:space="4" w:color="718B35"/>
        <w:bottom w:val="single" w:sz="4" w:space="1" w:color="718B35"/>
        <w:right w:val="single" w:sz="4" w:space="4" w:color="718B35"/>
      </w:pBdr>
      <w:shd w:val="clear" w:color="auto" w:fill="D7E6B6"/>
    </w:pPr>
  </w:style>
  <w:style w:type="paragraph" w:styleId="BodyText">
    <w:name w:val="Body Text"/>
    <w:basedOn w:val="Normal"/>
    <w:link w:val="BodyTextChar"/>
    <w:uiPriority w:val="99"/>
    <w:unhideWhenUsed/>
    <w:rsid w:val="0034418A"/>
    <w:pPr>
      <w:spacing w:after="120"/>
    </w:pPr>
    <w:rPr>
      <w:lang w:val="en-US"/>
    </w:rPr>
  </w:style>
  <w:style w:type="character" w:customStyle="1" w:styleId="BodyTextChar">
    <w:name w:val="Body Text Char"/>
    <w:basedOn w:val="DefaultParagraphFont"/>
    <w:link w:val="BodyText"/>
    <w:uiPriority w:val="99"/>
    <w:rsid w:val="0034418A"/>
    <w:rPr>
      <w:rFonts w:ascii="Arial" w:hAnsi="Arial" w:cs="Arial"/>
      <w:color w:val="000000" w:themeColor="text1"/>
      <w:lang w:val="en-US"/>
    </w:rPr>
  </w:style>
  <w:style w:type="paragraph" w:customStyle="1" w:styleId="Fallstrick">
    <w:name w:val="Fallstrick"/>
    <w:basedOn w:val="Normal"/>
    <w:qFormat/>
    <w:rsid w:val="008F644B"/>
    <w:pPr>
      <w:pBdr>
        <w:top w:val="single" w:sz="4" w:space="1" w:color="B3342E"/>
        <w:left w:val="single" w:sz="4" w:space="4" w:color="B3342E"/>
        <w:bottom w:val="single" w:sz="4" w:space="1" w:color="B3342E"/>
        <w:right w:val="single" w:sz="4" w:space="4" w:color="B3342E"/>
      </w:pBdr>
      <w:shd w:val="clear" w:color="auto" w:fill="F9ACAB"/>
    </w:pPr>
  </w:style>
  <w:style w:type="paragraph" w:customStyle="1" w:styleId="Hinweis">
    <w:name w:val="Hinweis"/>
    <w:basedOn w:val="Fallstrick"/>
    <w:qFormat/>
    <w:rsid w:val="005B531C"/>
    <w:pPr>
      <w:pBdr>
        <w:top w:val="single" w:sz="4" w:space="1" w:color="171617" w:themeColor="background2" w:themeShade="1A"/>
        <w:left w:val="single" w:sz="4" w:space="4" w:color="171617" w:themeColor="background2" w:themeShade="1A"/>
        <w:bottom w:val="single" w:sz="4" w:space="1" w:color="171617" w:themeColor="background2" w:themeShade="1A"/>
        <w:right w:val="single" w:sz="4" w:space="4" w:color="171617" w:themeColor="background2" w:themeShade="1A"/>
      </w:pBdr>
      <w:shd w:val="clear" w:color="auto" w:fill="CAC8CA" w:themeFill="background2" w:themeFillShade="E6"/>
    </w:pPr>
    <w:rPr>
      <w:lang w:val="en-US"/>
    </w:rPr>
  </w:style>
  <w:style w:type="paragraph" w:styleId="BalloonText">
    <w:name w:val="Balloon Text"/>
    <w:basedOn w:val="Normal"/>
    <w:link w:val="BalloonTextChar"/>
    <w:uiPriority w:val="99"/>
    <w:semiHidden/>
    <w:unhideWhenUsed/>
    <w:rsid w:val="00A96D9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96D9B"/>
    <w:rPr>
      <w:rFonts w:ascii="Times New Roman" w:hAnsi="Times New Roman" w:cs="Times New Roman"/>
      <w:color w:val="000000" w:themeColor="text1"/>
      <w:sz w:val="18"/>
      <w:szCs w:val="18"/>
    </w:rPr>
  </w:style>
  <w:style w:type="character" w:customStyle="1" w:styleId="Heading6Char">
    <w:name w:val="Heading 6 Char"/>
    <w:basedOn w:val="DefaultParagraphFont"/>
    <w:link w:val="Heading6"/>
    <w:uiPriority w:val="9"/>
    <w:rsid w:val="0034418A"/>
    <w:rPr>
      <w:rFonts w:ascii="Arial" w:eastAsiaTheme="majorEastAsia" w:hAnsi="Arial" w:cs="Arial"/>
      <w:color w:val="00B0DE" w:themeColor="accent5"/>
      <w:lang w:val="en-US"/>
    </w:rPr>
  </w:style>
  <w:style w:type="character" w:customStyle="1" w:styleId="Heading7Char">
    <w:name w:val="Heading 7 Char"/>
    <w:basedOn w:val="DefaultParagraphFont"/>
    <w:link w:val="Heading7"/>
    <w:uiPriority w:val="9"/>
    <w:rsid w:val="001A5D52"/>
    <w:rPr>
      <w:rFonts w:asciiTheme="majorHAnsi" w:eastAsiaTheme="majorEastAsia" w:hAnsiTheme="majorHAnsi" w:cstheme="majorBidi"/>
      <w:color w:val="00A991" w:themeColor="accent1"/>
      <w:lang w:val="en-US"/>
    </w:rPr>
  </w:style>
  <w:style w:type="character" w:customStyle="1" w:styleId="Heading8Char">
    <w:name w:val="Heading 8 Char"/>
    <w:basedOn w:val="DefaultParagraphFont"/>
    <w:link w:val="Heading8"/>
    <w:uiPriority w:val="9"/>
    <w:rsid w:val="001A5D52"/>
    <w:rPr>
      <w:rFonts w:asciiTheme="majorHAnsi" w:eastAsiaTheme="majorEastAsia" w:hAnsiTheme="majorHAnsi" w:cstheme="majorBidi"/>
      <w:color w:val="00A991" w:themeColor="accent1"/>
      <w:lang w:val="en-US"/>
    </w:rPr>
  </w:style>
  <w:style w:type="character" w:customStyle="1" w:styleId="Heading9Char">
    <w:name w:val="Heading 9 Char"/>
    <w:basedOn w:val="DefaultParagraphFont"/>
    <w:link w:val="Heading9"/>
    <w:uiPriority w:val="9"/>
    <w:rsid w:val="001A5D52"/>
    <w:rPr>
      <w:rFonts w:asciiTheme="majorHAnsi" w:eastAsiaTheme="majorEastAsia" w:hAnsiTheme="majorHAnsi" w:cstheme="majorBidi"/>
      <w:color w:val="00A991" w:themeColor="accent1"/>
      <w:lang w:val="en-US"/>
    </w:rPr>
  </w:style>
  <w:style w:type="paragraph" w:customStyle="1" w:styleId="Compact">
    <w:name w:val="Compact"/>
    <w:basedOn w:val="BodyText"/>
    <w:qFormat/>
    <w:rsid w:val="0034418A"/>
    <w:pPr>
      <w:spacing w:before="36" w:after="36"/>
    </w:pPr>
    <w:rPr>
      <w:color w:val="auto"/>
    </w:rPr>
  </w:style>
  <w:style w:type="paragraph" w:customStyle="1" w:styleId="Author">
    <w:name w:val="Author"/>
    <w:next w:val="BodyText"/>
    <w:qFormat/>
    <w:rsid w:val="0034418A"/>
    <w:pPr>
      <w:keepNext/>
      <w:keepLines/>
      <w:spacing w:after="200"/>
      <w:jc w:val="center"/>
    </w:pPr>
    <w:rPr>
      <w:rFonts w:ascii="Arial" w:hAnsi="Arial" w:cs="Arial"/>
      <w:lang w:val="en-US"/>
    </w:rPr>
  </w:style>
  <w:style w:type="paragraph" w:styleId="Date">
    <w:name w:val="Date"/>
    <w:next w:val="BodyText"/>
    <w:link w:val="DateChar"/>
    <w:qFormat/>
    <w:rsid w:val="0034418A"/>
    <w:pPr>
      <w:keepNext/>
      <w:keepLines/>
      <w:spacing w:after="200"/>
      <w:jc w:val="center"/>
    </w:pPr>
    <w:rPr>
      <w:rFonts w:ascii="Arial" w:hAnsi="Arial" w:cs="Arial"/>
      <w:lang w:val="en-US"/>
    </w:rPr>
  </w:style>
  <w:style w:type="character" w:customStyle="1" w:styleId="DateChar">
    <w:name w:val="Date Char"/>
    <w:basedOn w:val="DefaultParagraphFont"/>
    <w:link w:val="Date"/>
    <w:rsid w:val="0034418A"/>
    <w:rPr>
      <w:rFonts w:ascii="Arial" w:hAnsi="Arial" w:cs="Arial"/>
      <w:lang w:val="en-US"/>
    </w:rPr>
  </w:style>
  <w:style w:type="paragraph" w:customStyle="1" w:styleId="Abstract">
    <w:name w:val="Abstract"/>
    <w:basedOn w:val="Normal"/>
    <w:next w:val="BodyText"/>
    <w:qFormat/>
    <w:rsid w:val="0034418A"/>
    <w:pPr>
      <w:keepNext/>
      <w:keepLines/>
      <w:spacing w:before="300" w:after="300"/>
    </w:pPr>
    <w:rPr>
      <w:color w:val="auto"/>
      <w:lang w:val="en-US"/>
    </w:rPr>
  </w:style>
  <w:style w:type="paragraph" w:styleId="BlockText">
    <w:name w:val="Block Text"/>
    <w:basedOn w:val="BodyText"/>
    <w:next w:val="BodyText"/>
    <w:uiPriority w:val="9"/>
    <w:unhideWhenUsed/>
    <w:qFormat/>
    <w:rsid w:val="0034418A"/>
    <w:pPr>
      <w:spacing w:before="100" w:after="100"/>
      <w:ind w:left="480" w:right="480"/>
    </w:pPr>
    <w:rPr>
      <w:color w:val="auto"/>
    </w:rPr>
  </w:style>
  <w:style w:type="paragraph" w:styleId="FootnoteText">
    <w:name w:val="footnote text"/>
    <w:basedOn w:val="Normal"/>
    <w:link w:val="FootnoteTextChar"/>
    <w:uiPriority w:val="9"/>
    <w:unhideWhenUsed/>
    <w:qFormat/>
    <w:rsid w:val="0034418A"/>
    <w:pPr>
      <w:spacing w:after="200"/>
    </w:pPr>
    <w:rPr>
      <w:color w:val="auto"/>
      <w:lang w:val="en-US"/>
    </w:rPr>
  </w:style>
  <w:style w:type="character" w:customStyle="1" w:styleId="FootnoteTextChar">
    <w:name w:val="Footnote Text Char"/>
    <w:basedOn w:val="DefaultParagraphFont"/>
    <w:link w:val="FootnoteText"/>
    <w:uiPriority w:val="9"/>
    <w:rsid w:val="0034418A"/>
    <w:rPr>
      <w:rFonts w:ascii="Arial" w:hAnsi="Arial" w:cs="Arial"/>
      <w:lang w:val="en-US"/>
    </w:rPr>
  </w:style>
  <w:style w:type="table" w:customStyle="1" w:styleId="Table">
    <w:name w:val="Table"/>
    <w:semiHidden/>
    <w:unhideWhenUsed/>
    <w:qFormat/>
    <w:rsid w:val="001A5D52"/>
    <w:pPr>
      <w:spacing w:after="200"/>
    </w:pPr>
    <w:rPr>
      <w:lang w:val="en-US"/>
    </w:rPr>
    <w:tblPr>
      <w:tblInd w:w="0" w:type="dxa"/>
      <w:tblCellMar>
        <w:top w:w="0" w:type="dxa"/>
        <w:left w:w="108" w:type="dxa"/>
        <w:bottom w:w="0" w:type="dxa"/>
        <w:right w:w="108" w:type="dxa"/>
      </w:tblCellMar>
    </w:tblPr>
  </w:style>
  <w:style w:type="paragraph" w:customStyle="1" w:styleId="DefinitionTerm">
    <w:name w:val="Definition Term"/>
    <w:basedOn w:val="Normal"/>
    <w:next w:val="Definition"/>
    <w:rsid w:val="0034418A"/>
    <w:pPr>
      <w:keepNext/>
      <w:keepLines/>
    </w:pPr>
    <w:rPr>
      <w:b/>
      <w:color w:val="auto"/>
      <w:lang w:val="en-US"/>
    </w:rPr>
  </w:style>
  <w:style w:type="paragraph" w:customStyle="1" w:styleId="Definition">
    <w:name w:val="Definition"/>
    <w:basedOn w:val="Normal"/>
    <w:rsid w:val="0034418A"/>
    <w:pPr>
      <w:spacing w:after="200"/>
    </w:pPr>
    <w:rPr>
      <w:color w:val="auto"/>
      <w:lang w:val="en-US"/>
    </w:rPr>
  </w:style>
  <w:style w:type="paragraph" w:customStyle="1" w:styleId="TableCaption">
    <w:name w:val="Table Caption"/>
    <w:basedOn w:val="Caption"/>
    <w:rsid w:val="0034418A"/>
    <w:pPr>
      <w:keepNext/>
      <w:spacing w:after="120"/>
    </w:pPr>
    <w:rPr>
      <w:iCs w:val="0"/>
      <w:color w:val="auto"/>
      <w:sz w:val="24"/>
      <w:szCs w:val="24"/>
      <w:lang w:val="en-US"/>
    </w:rPr>
  </w:style>
  <w:style w:type="paragraph" w:customStyle="1" w:styleId="ImageCaption">
    <w:name w:val="Image Caption"/>
    <w:basedOn w:val="Caption"/>
    <w:rsid w:val="001A5D52"/>
    <w:pPr>
      <w:spacing w:after="120"/>
    </w:pPr>
    <w:rPr>
      <w:rFonts w:asciiTheme="minorHAnsi" w:hAnsiTheme="minorHAnsi"/>
      <w:iCs w:val="0"/>
      <w:color w:val="auto"/>
      <w:sz w:val="24"/>
      <w:szCs w:val="24"/>
      <w:lang w:val="en-US"/>
    </w:rPr>
  </w:style>
  <w:style w:type="character" w:customStyle="1" w:styleId="VerbatimChar">
    <w:name w:val="Verbatim Char"/>
    <w:basedOn w:val="DefaultParagraphFont"/>
    <w:link w:val="SourceCode"/>
    <w:rsid w:val="0034418A"/>
    <w:rPr>
      <w:rFonts w:ascii="Menlo" w:hAnsi="Menlo" w:cs="Menlo"/>
      <w:sz w:val="22"/>
    </w:rPr>
  </w:style>
  <w:style w:type="character" w:styleId="FootnoteReference">
    <w:name w:val="footnote reference"/>
    <w:basedOn w:val="DefaultParagraphFont"/>
    <w:rsid w:val="0034418A"/>
    <w:rPr>
      <w:vertAlign w:val="superscript"/>
    </w:rPr>
  </w:style>
  <w:style w:type="character" w:styleId="Hyperlink">
    <w:name w:val="Hyperlink"/>
    <w:uiPriority w:val="99"/>
    <w:rsid w:val="008F644B"/>
    <w:rPr>
      <w:rFonts w:cs="Arial"/>
      <w:color w:val="577AB9"/>
      <w:sz w:val="20"/>
      <w:szCs w:val="20"/>
      <w:u w:val="single"/>
    </w:rPr>
  </w:style>
  <w:style w:type="paragraph" w:styleId="Caption">
    <w:name w:val="caption"/>
    <w:basedOn w:val="Normal"/>
    <w:next w:val="Normal"/>
    <w:uiPriority w:val="35"/>
    <w:unhideWhenUsed/>
    <w:qFormat/>
    <w:rsid w:val="001A5D52"/>
    <w:pPr>
      <w:spacing w:after="200"/>
    </w:pPr>
    <w:rPr>
      <w:i/>
      <w:iCs/>
      <w:color w:val="000000" w:themeColor="text2"/>
      <w:sz w:val="18"/>
      <w:szCs w:val="18"/>
    </w:rPr>
  </w:style>
  <w:style w:type="character" w:styleId="FollowedHyperlink">
    <w:name w:val="FollowedHyperlink"/>
    <w:basedOn w:val="DefaultParagraphFont"/>
    <w:uiPriority w:val="99"/>
    <w:semiHidden/>
    <w:unhideWhenUsed/>
    <w:rsid w:val="001A5D52"/>
    <w:rPr>
      <w:color w:val="5F5F5F" w:themeColor="followedHyperlink"/>
      <w:u w:val="single"/>
    </w:rPr>
  </w:style>
  <w:style w:type="table" w:styleId="PlainTable4">
    <w:name w:val="Plain Table 4"/>
    <w:basedOn w:val="TableNormal"/>
    <w:uiPriority w:val="44"/>
    <w:rsid w:val="008F644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FFF" w:themeFill="background1" w:themeFillShade="F2"/>
      </w:tcPr>
    </w:tblStylePr>
    <w:tblStylePr w:type="band1Horz">
      <w:tblPr/>
      <w:tcPr>
        <w:shd w:val="clear" w:color="auto" w:fill="E4FFFF" w:themeFill="background1" w:themeFillShade="F2"/>
      </w:tcPr>
    </w:tblStylePr>
  </w:style>
  <w:style w:type="character" w:customStyle="1" w:styleId="Tastenkombination">
    <w:name w:val="Tastenkombination"/>
    <w:basedOn w:val="DefaultParagraphFont"/>
    <w:uiPriority w:val="1"/>
    <w:qFormat/>
    <w:rsid w:val="00070C24"/>
    <w:rPr>
      <w:rFonts w:ascii="Andale Mono" w:hAnsi="Andale Mono"/>
      <w:b/>
      <w:bCs/>
    </w:rPr>
  </w:style>
  <w:style w:type="paragraph" w:customStyle="1" w:styleId="SourceCode">
    <w:name w:val="Source Code"/>
    <w:link w:val="VerbatimChar"/>
    <w:pPr>
      <w:wordWrap w:val="0"/>
    </w:pPr>
  </w:style>
  <w:style w:type="character" w:customStyle="1" w:styleId="KeywordTok">
    <w:name w:val="KeywordTok"/>
    <w:basedOn w:val="VerbatimChar"/>
    <w:rPr>
      <w:rFonts w:ascii="Menlo" w:hAnsi="Menlo" w:cs="Menlo"/>
      <w:b/>
      <w:color w:val="007020"/>
      <w:sz w:val="22"/>
    </w:rPr>
  </w:style>
  <w:style w:type="character" w:customStyle="1" w:styleId="DataTypeTok">
    <w:name w:val="DataTypeTok"/>
    <w:basedOn w:val="VerbatimChar"/>
    <w:rPr>
      <w:rFonts w:ascii="Menlo" w:hAnsi="Menlo" w:cs="Menlo"/>
      <w:color w:val="902000"/>
      <w:sz w:val="22"/>
    </w:rPr>
  </w:style>
  <w:style w:type="character" w:customStyle="1" w:styleId="DecValTok">
    <w:name w:val="DecValTok"/>
    <w:basedOn w:val="VerbatimChar"/>
    <w:rPr>
      <w:rFonts w:ascii="Menlo" w:hAnsi="Menlo" w:cs="Menlo"/>
      <w:color w:val="40A070"/>
      <w:sz w:val="22"/>
    </w:rPr>
  </w:style>
  <w:style w:type="character" w:customStyle="1" w:styleId="BaseNTok">
    <w:name w:val="BaseNTok"/>
    <w:basedOn w:val="VerbatimChar"/>
    <w:rPr>
      <w:rFonts w:ascii="Menlo" w:hAnsi="Menlo" w:cs="Menlo"/>
      <w:color w:val="40A070"/>
      <w:sz w:val="22"/>
    </w:rPr>
  </w:style>
  <w:style w:type="character" w:customStyle="1" w:styleId="FloatTok">
    <w:name w:val="FloatTok"/>
    <w:basedOn w:val="VerbatimChar"/>
    <w:rPr>
      <w:rFonts w:ascii="Menlo" w:hAnsi="Menlo" w:cs="Menlo"/>
      <w:color w:val="40A070"/>
      <w:sz w:val="22"/>
    </w:rPr>
  </w:style>
  <w:style w:type="character" w:customStyle="1" w:styleId="ConstantTok">
    <w:name w:val="ConstantTok"/>
    <w:basedOn w:val="VerbatimChar"/>
    <w:rPr>
      <w:rFonts w:ascii="Menlo" w:hAnsi="Menlo" w:cs="Menlo"/>
      <w:color w:val="880000"/>
      <w:sz w:val="22"/>
    </w:rPr>
  </w:style>
  <w:style w:type="character" w:customStyle="1" w:styleId="CharTok">
    <w:name w:val="CharTok"/>
    <w:basedOn w:val="VerbatimChar"/>
    <w:rPr>
      <w:rFonts w:ascii="Menlo" w:hAnsi="Menlo" w:cs="Menlo"/>
      <w:color w:val="4070A0"/>
      <w:sz w:val="22"/>
    </w:rPr>
  </w:style>
  <w:style w:type="character" w:customStyle="1" w:styleId="SpecialCharTok">
    <w:name w:val="SpecialCharTok"/>
    <w:basedOn w:val="VerbatimChar"/>
    <w:rPr>
      <w:rFonts w:ascii="Menlo" w:hAnsi="Menlo" w:cs="Menlo"/>
      <w:color w:val="4070A0"/>
      <w:sz w:val="22"/>
    </w:rPr>
  </w:style>
  <w:style w:type="character" w:customStyle="1" w:styleId="StringTok">
    <w:name w:val="StringTok"/>
    <w:basedOn w:val="VerbatimChar"/>
    <w:rPr>
      <w:rFonts w:ascii="Menlo" w:hAnsi="Menlo" w:cs="Menlo"/>
      <w:color w:val="4070A0"/>
      <w:sz w:val="22"/>
    </w:rPr>
  </w:style>
  <w:style w:type="character" w:customStyle="1" w:styleId="VerbatimStringTok">
    <w:name w:val="VerbatimStringTok"/>
    <w:basedOn w:val="VerbatimChar"/>
    <w:rPr>
      <w:rFonts w:ascii="Menlo" w:hAnsi="Menlo" w:cs="Menlo"/>
      <w:color w:val="4070A0"/>
      <w:sz w:val="22"/>
    </w:rPr>
  </w:style>
  <w:style w:type="character" w:customStyle="1" w:styleId="SpecialStringTok">
    <w:name w:val="SpecialStringTok"/>
    <w:basedOn w:val="VerbatimChar"/>
    <w:rPr>
      <w:rFonts w:ascii="Menlo" w:hAnsi="Menlo" w:cs="Menlo"/>
      <w:color w:val="BB6688"/>
      <w:sz w:val="22"/>
    </w:rPr>
  </w:style>
  <w:style w:type="character" w:customStyle="1" w:styleId="ImportTok">
    <w:name w:val="ImportTok"/>
    <w:basedOn w:val="VerbatimChar"/>
    <w:rPr>
      <w:rFonts w:ascii="Menlo" w:hAnsi="Menlo" w:cs="Menlo"/>
      <w:sz w:val="22"/>
    </w:rPr>
  </w:style>
  <w:style w:type="character" w:customStyle="1" w:styleId="CommentTok">
    <w:name w:val="CommentTok"/>
    <w:basedOn w:val="VerbatimChar"/>
    <w:rPr>
      <w:rFonts w:ascii="Menlo" w:hAnsi="Menlo" w:cs="Menlo"/>
      <w:i/>
      <w:color w:val="60A0B0"/>
      <w:sz w:val="22"/>
    </w:rPr>
  </w:style>
  <w:style w:type="character" w:customStyle="1" w:styleId="DocumentationTok">
    <w:name w:val="DocumentationTok"/>
    <w:basedOn w:val="VerbatimChar"/>
    <w:rPr>
      <w:rFonts w:ascii="Menlo" w:hAnsi="Menlo" w:cs="Menlo"/>
      <w:i/>
      <w:color w:val="BA2121"/>
      <w:sz w:val="22"/>
    </w:rPr>
  </w:style>
  <w:style w:type="character" w:customStyle="1" w:styleId="AnnotationTok">
    <w:name w:val="AnnotationTok"/>
    <w:basedOn w:val="VerbatimChar"/>
    <w:rPr>
      <w:rFonts w:ascii="Menlo" w:hAnsi="Menlo" w:cs="Menlo"/>
      <w:b/>
      <w:i/>
      <w:color w:val="60A0B0"/>
      <w:sz w:val="22"/>
    </w:rPr>
  </w:style>
  <w:style w:type="character" w:customStyle="1" w:styleId="CommentVarTok">
    <w:name w:val="CommentVarTok"/>
    <w:basedOn w:val="VerbatimChar"/>
    <w:rPr>
      <w:rFonts w:ascii="Menlo" w:hAnsi="Menlo" w:cs="Menlo"/>
      <w:b/>
      <w:i/>
      <w:color w:val="60A0B0"/>
      <w:sz w:val="22"/>
    </w:rPr>
  </w:style>
  <w:style w:type="character" w:customStyle="1" w:styleId="OtherTok">
    <w:name w:val="OtherTok"/>
    <w:basedOn w:val="VerbatimChar"/>
    <w:rPr>
      <w:rFonts w:ascii="Menlo" w:hAnsi="Menlo" w:cs="Menlo"/>
      <w:color w:val="007020"/>
      <w:sz w:val="22"/>
    </w:rPr>
  </w:style>
  <w:style w:type="character" w:customStyle="1" w:styleId="FunctionTok">
    <w:name w:val="FunctionTok"/>
    <w:basedOn w:val="VerbatimChar"/>
    <w:rPr>
      <w:rFonts w:ascii="Menlo" w:hAnsi="Menlo" w:cs="Menlo"/>
      <w:color w:val="06287E"/>
      <w:sz w:val="22"/>
    </w:rPr>
  </w:style>
  <w:style w:type="character" w:customStyle="1" w:styleId="VariableTok">
    <w:name w:val="VariableTok"/>
    <w:basedOn w:val="VerbatimChar"/>
    <w:rPr>
      <w:rFonts w:ascii="Menlo" w:hAnsi="Menlo" w:cs="Menlo"/>
      <w:color w:val="19177C"/>
      <w:sz w:val="22"/>
    </w:rPr>
  </w:style>
  <w:style w:type="character" w:customStyle="1" w:styleId="ControlFlowTok">
    <w:name w:val="ControlFlowTok"/>
    <w:basedOn w:val="VerbatimChar"/>
    <w:rPr>
      <w:rFonts w:ascii="Menlo" w:hAnsi="Menlo" w:cs="Menlo"/>
      <w:b/>
      <w:color w:val="007020"/>
      <w:sz w:val="22"/>
    </w:rPr>
  </w:style>
  <w:style w:type="character" w:customStyle="1" w:styleId="OperatorTok">
    <w:name w:val="OperatorTok"/>
    <w:basedOn w:val="VerbatimChar"/>
    <w:rPr>
      <w:rFonts w:ascii="Menlo" w:hAnsi="Menlo" w:cs="Menlo"/>
      <w:color w:val="666666"/>
      <w:sz w:val="22"/>
    </w:rPr>
  </w:style>
  <w:style w:type="character" w:customStyle="1" w:styleId="BuiltInTok">
    <w:name w:val="BuiltInTok"/>
    <w:basedOn w:val="VerbatimChar"/>
    <w:rPr>
      <w:rFonts w:ascii="Menlo" w:hAnsi="Menlo" w:cs="Menlo"/>
      <w:sz w:val="22"/>
    </w:rPr>
  </w:style>
  <w:style w:type="character" w:customStyle="1" w:styleId="ExtensionTok">
    <w:name w:val="ExtensionTok"/>
    <w:basedOn w:val="VerbatimChar"/>
    <w:rPr>
      <w:rFonts w:ascii="Menlo" w:hAnsi="Menlo" w:cs="Menlo"/>
      <w:sz w:val="22"/>
    </w:rPr>
  </w:style>
  <w:style w:type="character" w:customStyle="1" w:styleId="PreprocessorTok">
    <w:name w:val="PreprocessorTok"/>
    <w:basedOn w:val="VerbatimChar"/>
    <w:rPr>
      <w:rFonts w:ascii="Menlo" w:hAnsi="Menlo" w:cs="Menlo"/>
      <w:color w:val="BC7A00"/>
      <w:sz w:val="22"/>
    </w:rPr>
  </w:style>
  <w:style w:type="character" w:customStyle="1" w:styleId="AttributeTok">
    <w:name w:val="AttributeTok"/>
    <w:basedOn w:val="VerbatimChar"/>
    <w:rPr>
      <w:rFonts w:ascii="Menlo" w:hAnsi="Menlo" w:cs="Menlo"/>
      <w:color w:val="7D9029"/>
      <w:sz w:val="22"/>
    </w:rPr>
  </w:style>
  <w:style w:type="character" w:customStyle="1" w:styleId="RegionMarkerTok">
    <w:name w:val="RegionMarkerTok"/>
    <w:basedOn w:val="VerbatimChar"/>
    <w:rPr>
      <w:rFonts w:ascii="Menlo" w:hAnsi="Menlo" w:cs="Menlo"/>
      <w:sz w:val="22"/>
    </w:rPr>
  </w:style>
  <w:style w:type="character" w:customStyle="1" w:styleId="InformationTok">
    <w:name w:val="InformationTok"/>
    <w:basedOn w:val="VerbatimChar"/>
    <w:rPr>
      <w:rFonts w:ascii="Menlo" w:hAnsi="Menlo" w:cs="Menlo"/>
      <w:b/>
      <w:i/>
      <w:color w:val="60A0B0"/>
      <w:sz w:val="22"/>
    </w:rPr>
  </w:style>
  <w:style w:type="character" w:customStyle="1" w:styleId="WarningTok">
    <w:name w:val="WarningTok"/>
    <w:basedOn w:val="VerbatimChar"/>
    <w:rPr>
      <w:rFonts w:ascii="Menlo" w:hAnsi="Menlo" w:cs="Menlo"/>
      <w:b/>
      <w:i/>
      <w:color w:val="60A0B0"/>
      <w:sz w:val="22"/>
    </w:rPr>
  </w:style>
  <w:style w:type="character" w:customStyle="1" w:styleId="AlertTok">
    <w:name w:val="AlertTok"/>
    <w:basedOn w:val="VerbatimChar"/>
    <w:rPr>
      <w:rFonts w:ascii="Menlo" w:hAnsi="Menlo" w:cs="Menlo"/>
      <w:b/>
      <w:color w:val="FF0000"/>
      <w:sz w:val="22"/>
    </w:rPr>
  </w:style>
  <w:style w:type="character" w:customStyle="1" w:styleId="ErrorTok">
    <w:name w:val="ErrorTok"/>
    <w:basedOn w:val="VerbatimChar"/>
    <w:rPr>
      <w:rFonts w:ascii="Menlo" w:hAnsi="Menlo" w:cs="Menlo"/>
      <w:b/>
      <w:color w:val="FF0000"/>
      <w:sz w:val="22"/>
    </w:rPr>
  </w:style>
  <w:style w:type="character" w:customStyle="1" w:styleId="NormalTok">
    <w:name w:val="NormalTok"/>
    <w:basedOn w:val="VerbatimChar"/>
    <w:rPr>
      <w:rFonts w:ascii="Menlo" w:hAnsi="Menlo" w:cs="Menlo"/>
      <w:sz w:val="22"/>
    </w:rPr>
  </w:style>
  <w:style w:type="paragraph" w:styleId="TOCHeading">
    <w:name w:val="TOC Heading"/>
    <w:basedOn w:val="Heading1"/>
    <w:next w:val="Normal"/>
    <w:uiPriority w:val="39"/>
    <w:unhideWhenUsed/>
    <w:qFormat/>
    <w:rsid w:val="00823561"/>
    <w:pPr>
      <w:spacing w:after="0"/>
      <w:outlineLvl w:val="9"/>
    </w:pPr>
    <w:rPr>
      <w:rFonts w:asciiTheme="majorHAnsi" w:hAnsiTheme="majorHAnsi" w:cstheme="majorBidi"/>
      <w:color w:val="007E6C" w:themeColor="accent1" w:themeShade="BF"/>
      <w:sz w:val="28"/>
      <w:szCs w:val="28"/>
      <w:lang w:val="de-DE" w:eastAsia="de-DE"/>
    </w:rPr>
  </w:style>
  <w:style w:type="paragraph" w:styleId="TOC1">
    <w:name w:val="toc 1"/>
    <w:basedOn w:val="Normal"/>
    <w:next w:val="Normal"/>
    <w:autoRedefine/>
    <w:uiPriority w:val="39"/>
    <w:unhideWhenUsed/>
    <w:rsid w:val="00823561"/>
    <w:pPr>
      <w:spacing w:before="240" w:after="120"/>
    </w:pPr>
    <w:rPr>
      <w:rFonts w:asciiTheme="minorHAnsi" w:hAnsiTheme="minorHAnsi" w:cstheme="minorHAnsi"/>
      <w:b/>
      <w:bCs/>
    </w:rPr>
  </w:style>
  <w:style w:type="paragraph" w:styleId="TOC3">
    <w:name w:val="toc 3"/>
    <w:basedOn w:val="Normal"/>
    <w:next w:val="Normal"/>
    <w:autoRedefine/>
    <w:uiPriority w:val="39"/>
    <w:unhideWhenUsed/>
    <w:rsid w:val="00823561"/>
    <w:pPr>
      <w:ind w:left="400"/>
    </w:pPr>
    <w:rPr>
      <w:rFonts w:asciiTheme="minorHAnsi" w:hAnsiTheme="minorHAnsi" w:cstheme="minorHAnsi"/>
    </w:rPr>
  </w:style>
  <w:style w:type="paragraph" w:styleId="TOC2">
    <w:name w:val="toc 2"/>
    <w:basedOn w:val="Normal"/>
    <w:next w:val="Normal"/>
    <w:autoRedefine/>
    <w:uiPriority w:val="39"/>
    <w:unhideWhenUsed/>
    <w:rsid w:val="00823561"/>
    <w:pPr>
      <w:spacing w:before="120"/>
      <w:ind w:left="200"/>
    </w:pPr>
    <w:rPr>
      <w:rFonts w:asciiTheme="minorHAnsi" w:hAnsiTheme="minorHAnsi" w:cstheme="minorHAnsi"/>
      <w:i/>
      <w:iCs/>
    </w:rPr>
  </w:style>
  <w:style w:type="paragraph" w:styleId="TOC4">
    <w:name w:val="toc 4"/>
    <w:basedOn w:val="Normal"/>
    <w:next w:val="Normal"/>
    <w:autoRedefine/>
    <w:uiPriority w:val="39"/>
    <w:semiHidden/>
    <w:unhideWhenUsed/>
    <w:rsid w:val="00823561"/>
    <w:pPr>
      <w:ind w:left="600"/>
    </w:pPr>
    <w:rPr>
      <w:rFonts w:asciiTheme="minorHAnsi" w:hAnsiTheme="minorHAnsi" w:cstheme="minorHAnsi"/>
    </w:rPr>
  </w:style>
  <w:style w:type="paragraph" w:styleId="TOC5">
    <w:name w:val="toc 5"/>
    <w:basedOn w:val="Normal"/>
    <w:next w:val="Normal"/>
    <w:autoRedefine/>
    <w:uiPriority w:val="39"/>
    <w:semiHidden/>
    <w:unhideWhenUsed/>
    <w:rsid w:val="00823561"/>
    <w:pPr>
      <w:ind w:left="800"/>
    </w:pPr>
    <w:rPr>
      <w:rFonts w:asciiTheme="minorHAnsi" w:hAnsiTheme="minorHAnsi" w:cstheme="minorHAnsi"/>
    </w:rPr>
  </w:style>
  <w:style w:type="paragraph" w:styleId="TOC6">
    <w:name w:val="toc 6"/>
    <w:basedOn w:val="Normal"/>
    <w:next w:val="Normal"/>
    <w:autoRedefine/>
    <w:uiPriority w:val="39"/>
    <w:semiHidden/>
    <w:unhideWhenUsed/>
    <w:rsid w:val="00823561"/>
    <w:pPr>
      <w:ind w:left="1000"/>
    </w:pPr>
    <w:rPr>
      <w:rFonts w:asciiTheme="minorHAnsi" w:hAnsiTheme="minorHAnsi" w:cstheme="minorHAnsi"/>
    </w:rPr>
  </w:style>
  <w:style w:type="paragraph" w:styleId="TOC7">
    <w:name w:val="toc 7"/>
    <w:basedOn w:val="Normal"/>
    <w:next w:val="Normal"/>
    <w:autoRedefine/>
    <w:uiPriority w:val="39"/>
    <w:semiHidden/>
    <w:unhideWhenUsed/>
    <w:rsid w:val="00823561"/>
    <w:pPr>
      <w:ind w:left="1200"/>
    </w:pPr>
    <w:rPr>
      <w:rFonts w:asciiTheme="minorHAnsi" w:hAnsiTheme="minorHAnsi" w:cstheme="minorHAnsi"/>
    </w:rPr>
  </w:style>
  <w:style w:type="paragraph" w:styleId="TOC8">
    <w:name w:val="toc 8"/>
    <w:basedOn w:val="Normal"/>
    <w:next w:val="Normal"/>
    <w:autoRedefine/>
    <w:uiPriority w:val="39"/>
    <w:semiHidden/>
    <w:unhideWhenUsed/>
    <w:rsid w:val="00823561"/>
    <w:pPr>
      <w:ind w:left="1400"/>
    </w:pPr>
    <w:rPr>
      <w:rFonts w:asciiTheme="minorHAnsi" w:hAnsiTheme="minorHAnsi" w:cstheme="minorHAnsi"/>
    </w:rPr>
  </w:style>
  <w:style w:type="paragraph" w:styleId="TOC9">
    <w:name w:val="toc 9"/>
    <w:basedOn w:val="Normal"/>
    <w:next w:val="Normal"/>
    <w:autoRedefine/>
    <w:uiPriority w:val="39"/>
    <w:semiHidden/>
    <w:unhideWhenUsed/>
    <w:rsid w:val="00823561"/>
    <w:pPr>
      <w:ind w:left="1600"/>
    </w:pPr>
    <w:rPr>
      <w:rFonts w:asciiTheme="minorHAnsi" w:hAnsiTheme="minorHAnsi" w:cstheme="minorHAnsi"/>
    </w:rPr>
  </w:style>
  <w:style w:type="character" w:styleId="UnresolvedMention">
    <w:name w:val="Unresolved Mention"/>
    <w:basedOn w:val="DefaultParagraphFont"/>
    <w:uiPriority w:val="99"/>
    <w:rsid w:val="006A49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0853080">
      <w:bodyDiv w:val="1"/>
      <w:marLeft w:val="0"/>
      <w:marRight w:val="0"/>
      <w:marTop w:val="0"/>
      <w:marBottom w:val="0"/>
      <w:divBdr>
        <w:top w:val="none" w:sz="0" w:space="0" w:color="auto"/>
        <w:left w:val="none" w:sz="0" w:space="0" w:color="auto"/>
        <w:bottom w:val="none" w:sz="0" w:space="0" w:color="auto"/>
        <w:right w:val="none" w:sz="0" w:space="0" w:color="auto"/>
      </w:divBdr>
    </w:div>
    <w:div w:id="348914631">
      <w:bodyDiv w:val="1"/>
      <w:marLeft w:val="0"/>
      <w:marRight w:val="0"/>
      <w:marTop w:val="0"/>
      <w:marBottom w:val="0"/>
      <w:divBdr>
        <w:top w:val="none" w:sz="0" w:space="0" w:color="auto"/>
        <w:left w:val="none" w:sz="0" w:space="0" w:color="auto"/>
        <w:bottom w:val="none" w:sz="0" w:space="0" w:color="auto"/>
        <w:right w:val="none" w:sz="0" w:space="0" w:color="auto"/>
      </w:divBdr>
      <w:divsChild>
        <w:div w:id="474883295">
          <w:marLeft w:val="0"/>
          <w:marRight w:val="0"/>
          <w:marTop w:val="0"/>
          <w:marBottom w:val="0"/>
          <w:divBdr>
            <w:top w:val="none" w:sz="0" w:space="0" w:color="auto"/>
            <w:left w:val="none" w:sz="0" w:space="0" w:color="auto"/>
            <w:bottom w:val="none" w:sz="0" w:space="0" w:color="auto"/>
            <w:right w:val="none" w:sz="0" w:space="0" w:color="auto"/>
          </w:divBdr>
        </w:div>
      </w:divsChild>
    </w:div>
    <w:div w:id="377702379">
      <w:bodyDiv w:val="1"/>
      <w:marLeft w:val="0"/>
      <w:marRight w:val="0"/>
      <w:marTop w:val="0"/>
      <w:marBottom w:val="0"/>
      <w:divBdr>
        <w:top w:val="none" w:sz="0" w:space="0" w:color="auto"/>
        <w:left w:val="none" w:sz="0" w:space="0" w:color="auto"/>
        <w:bottom w:val="none" w:sz="0" w:space="0" w:color="auto"/>
        <w:right w:val="none" w:sz="0" w:space="0" w:color="auto"/>
      </w:divBdr>
    </w:div>
    <w:div w:id="456796421">
      <w:bodyDiv w:val="1"/>
      <w:marLeft w:val="0"/>
      <w:marRight w:val="0"/>
      <w:marTop w:val="0"/>
      <w:marBottom w:val="0"/>
      <w:divBdr>
        <w:top w:val="none" w:sz="0" w:space="0" w:color="auto"/>
        <w:left w:val="none" w:sz="0" w:space="0" w:color="auto"/>
        <w:bottom w:val="none" w:sz="0" w:space="0" w:color="auto"/>
        <w:right w:val="none" w:sz="0" w:space="0" w:color="auto"/>
      </w:divBdr>
    </w:div>
    <w:div w:id="736705364">
      <w:bodyDiv w:val="1"/>
      <w:marLeft w:val="0"/>
      <w:marRight w:val="0"/>
      <w:marTop w:val="0"/>
      <w:marBottom w:val="0"/>
      <w:divBdr>
        <w:top w:val="none" w:sz="0" w:space="0" w:color="auto"/>
        <w:left w:val="none" w:sz="0" w:space="0" w:color="auto"/>
        <w:bottom w:val="none" w:sz="0" w:space="0" w:color="auto"/>
        <w:right w:val="none" w:sz="0" w:space="0" w:color="auto"/>
      </w:divBdr>
      <w:divsChild>
        <w:div w:id="327708577">
          <w:marLeft w:val="0"/>
          <w:marRight w:val="0"/>
          <w:marTop w:val="0"/>
          <w:marBottom w:val="0"/>
          <w:divBdr>
            <w:top w:val="none" w:sz="0" w:space="0" w:color="auto"/>
            <w:left w:val="none" w:sz="0" w:space="0" w:color="auto"/>
            <w:bottom w:val="none" w:sz="0" w:space="0" w:color="auto"/>
            <w:right w:val="none" w:sz="0" w:space="0" w:color="auto"/>
          </w:divBdr>
        </w:div>
      </w:divsChild>
    </w:div>
    <w:div w:id="800850964">
      <w:bodyDiv w:val="1"/>
      <w:marLeft w:val="0"/>
      <w:marRight w:val="0"/>
      <w:marTop w:val="0"/>
      <w:marBottom w:val="0"/>
      <w:divBdr>
        <w:top w:val="none" w:sz="0" w:space="0" w:color="auto"/>
        <w:left w:val="none" w:sz="0" w:space="0" w:color="auto"/>
        <w:bottom w:val="none" w:sz="0" w:space="0" w:color="auto"/>
        <w:right w:val="none" w:sz="0" w:space="0" w:color="auto"/>
      </w:divBdr>
    </w:div>
    <w:div w:id="939219872">
      <w:bodyDiv w:val="1"/>
      <w:marLeft w:val="0"/>
      <w:marRight w:val="0"/>
      <w:marTop w:val="0"/>
      <w:marBottom w:val="0"/>
      <w:divBdr>
        <w:top w:val="none" w:sz="0" w:space="0" w:color="auto"/>
        <w:left w:val="none" w:sz="0" w:space="0" w:color="auto"/>
        <w:bottom w:val="none" w:sz="0" w:space="0" w:color="auto"/>
        <w:right w:val="none" w:sz="0" w:space="0" w:color="auto"/>
      </w:divBdr>
      <w:divsChild>
        <w:div w:id="530338670">
          <w:marLeft w:val="0"/>
          <w:marRight w:val="0"/>
          <w:marTop w:val="0"/>
          <w:marBottom w:val="285"/>
          <w:divBdr>
            <w:top w:val="none" w:sz="0" w:space="0" w:color="auto"/>
            <w:left w:val="none" w:sz="0" w:space="0" w:color="auto"/>
            <w:bottom w:val="none" w:sz="0" w:space="0" w:color="auto"/>
            <w:right w:val="none" w:sz="0" w:space="0" w:color="auto"/>
          </w:divBdr>
        </w:div>
      </w:divsChild>
    </w:div>
    <w:div w:id="1001155281">
      <w:bodyDiv w:val="1"/>
      <w:marLeft w:val="0"/>
      <w:marRight w:val="0"/>
      <w:marTop w:val="0"/>
      <w:marBottom w:val="0"/>
      <w:divBdr>
        <w:top w:val="none" w:sz="0" w:space="0" w:color="auto"/>
        <w:left w:val="none" w:sz="0" w:space="0" w:color="auto"/>
        <w:bottom w:val="none" w:sz="0" w:space="0" w:color="auto"/>
        <w:right w:val="none" w:sz="0" w:space="0" w:color="auto"/>
      </w:divBdr>
      <w:divsChild>
        <w:div w:id="1860309999">
          <w:marLeft w:val="0"/>
          <w:marRight w:val="0"/>
          <w:marTop w:val="0"/>
          <w:marBottom w:val="0"/>
          <w:divBdr>
            <w:top w:val="none" w:sz="0" w:space="0" w:color="auto"/>
            <w:left w:val="none" w:sz="0" w:space="0" w:color="auto"/>
            <w:bottom w:val="none" w:sz="0" w:space="0" w:color="auto"/>
            <w:right w:val="none" w:sz="0" w:space="0" w:color="auto"/>
          </w:divBdr>
        </w:div>
      </w:divsChild>
    </w:div>
    <w:div w:id="1277298624">
      <w:bodyDiv w:val="1"/>
      <w:marLeft w:val="0"/>
      <w:marRight w:val="0"/>
      <w:marTop w:val="0"/>
      <w:marBottom w:val="0"/>
      <w:divBdr>
        <w:top w:val="none" w:sz="0" w:space="0" w:color="auto"/>
        <w:left w:val="none" w:sz="0" w:space="0" w:color="auto"/>
        <w:bottom w:val="none" w:sz="0" w:space="0" w:color="auto"/>
        <w:right w:val="none" w:sz="0" w:space="0" w:color="auto"/>
      </w:divBdr>
      <w:divsChild>
        <w:div w:id="2093576102">
          <w:marLeft w:val="0"/>
          <w:marRight w:val="0"/>
          <w:marTop w:val="0"/>
          <w:marBottom w:val="0"/>
          <w:divBdr>
            <w:top w:val="none" w:sz="0" w:space="0" w:color="auto"/>
            <w:left w:val="none" w:sz="0" w:space="0" w:color="auto"/>
            <w:bottom w:val="none" w:sz="0" w:space="0" w:color="auto"/>
            <w:right w:val="none" w:sz="0" w:space="0" w:color="auto"/>
          </w:divBdr>
        </w:div>
      </w:divsChild>
    </w:div>
    <w:div w:id="1408461354">
      <w:bodyDiv w:val="1"/>
      <w:marLeft w:val="0"/>
      <w:marRight w:val="0"/>
      <w:marTop w:val="0"/>
      <w:marBottom w:val="0"/>
      <w:divBdr>
        <w:top w:val="none" w:sz="0" w:space="0" w:color="auto"/>
        <w:left w:val="none" w:sz="0" w:space="0" w:color="auto"/>
        <w:bottom w:val="none" w:sz="0" w:space="0" w:color="auto"/>
        <w:right w:val="none" w:sz="0" w:space="0" w:color="auto"/>
      </w:divBdr>
    </w:div>
    <w:div w:id="1785805185">
      <w:bodyDiv w:val="1"/>
      <w:marLeft w:val="0"/>
      <w:marRight w:val="0"/>
      <w:marTop w:val="0"/>
      <w:marBottom w:val="0"/>
      <w:divBdr>
        <w:top w:val="none" w:sz="0" w:space="0" w:color="auto"/>
        <w:left w:val="none" w:sz="0" w:space="0" w:color="auto"/>
        <w:bottom w:val="none" w:sz="0" w:space="0" w:color="auto"/>
        <w:right w:val="none" w:sz="0" w:space="0" w:color="auto"/>
      </w:divBdr>
    </w:div>
    <w:div w:id="1950358892">
      <w:bodyDiv w:val="1"/>
      <w:marLeft w:val="0"/>
      <w:marRight w:val="0"/>
      <w:marTop w:val="0"/>
      <w:marBottom w:val="0"/>
      <w:divBdr>
        <w:top w:val="none" w:sz="0" w:space="0" w:color="auto"/>
        <w:left w:val="none" w:sz="0" w:space="0" w:color="auto"/>
        <w:bottom w:val="none" w:sz="0" w:space="0" w:color="auto"/>
        <w:right w:val="none" w:sz="0" w:space="0" w:color="auto"/>
      </w:divBdr>
    </w:div>
    <w:div w:id="19705507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3.png"/><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40.png"/><Relationship Id="rId6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yperlink" Target="https://support.zoom.us/hc/de/articles/201362233-Wo-lade-ich-die-neueste-Version-herunter-" TargetMode="External"/><Relationship Id="rId29" Type="http://schemas.openxmlformats.org/officeDocument/2006/relationships/image" Target="media/image10.png"/><Relationship Id="rId11" Type="http://schemas.openxmlformats.org/officeDocument/2006/relationships/hyperlink" Target="https://my.scc.kit.edu/shib/zoom.php"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hyperlink" Target="https://support.zoom.us/hc/de/articles/210707503-Virtual-Background" TargetMode="External"/><Relationship Id="rId40" Type="http://schemas.openxmlformats.org/officeDocument/2006/relationships/image" Target="media/image20.jpg"/><Relationship Id="rId45" Type="http://schemas.openxmlformats.org/officeDocument/2006/relationships/image" Target="media/image24.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footer" Target="footer1.xm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8.png"/><Relationship Id="rId19" Type="http://schemas.openxmlformats.org/officeDocument/2006/relationships/image" Target="media/image1.png"/><Relationship Id="rId14" Type="http://schemas.openxmlformats.org/officeDocument/2006/relationships/hyperlink" Target="http://www.zml.kit.edu/hinweise-zoom.php" TargetMode="External"/><Relationship Id="rId22" Type="http://schemas.openxmlformats.org/officeDocument/2006/relationships/hyperlink" Target="https://support.zoom.us/hc/en-us/articles/206476313"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hyperlink" Target="https://support.zoom.us/hc/en-us/articles/203395347-Screen-Sharing-a-PowerPoint-Presentation" TargetMode="External"/><Relationship Id="rId48" Type="http://schemas.openxmlformats.org/officeDocument/2006/relationships/image" Target="media/image27.png"/><Relationship Id="rId56" Type="http://schemas.openxmlformats.org/officeDocument/2006/relationships/image" Target="media/image34.png"/><Relationship Id="rId64" Type="http://schemas.openxmlformats.org/officeDocument/2006/relationships/hyperlink" Target="https://support.zoom.us/hc/de/articles/201362623-Informationen-zu-den-Einstellungen" TargetMode="External"/><Relationship Id="rId69"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image" Target="media/image45.png"/><Relationship Id="rId3" Type="http://schemas.openxmlformats.org/officeDocument/2006/relationships/customXml" Target="../customXml/item3.xml"/><Relationship Id="rId12" Type="http://schemas.openxmlformats.org/officeDocument/2006/relationships/hyperlink" Target="http://www.zml.kit.edu/corona-live-vortrag.php" TargetMode="External"/><Relationship Id="rId17" Type="http://schemas.openxmlformats.org/officeDocument/2006/relationships/hyperlink" Target="http://www.zoom.us"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hyperlink" Target="https://www.youtube.com/watch?v=j_O7rDILNCM&amp;feature=youtu.be" TargetMode="External"/><Relationship Id="rId67" Type="http://schemas.openxmlformats.org/officeDocument/2006/relationships/footer" Target="footer2.xml"/><Relationship Id="rId20" Type="http://schemas.openxmlformats.org/officeDocument/2006/relationships/image" Target="media/image2.png"/><Relationship Id="rId41" Type="http://schemas.openxmlformats.org/officeDocument/2006/relationships/image" Target="media/image21.pn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hyperlink" Target="mailto:ab1234@(partner.)kit.ed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zoom.us/download"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hyperlink" Target="https://support.zoom.us/hc/de/articles/201362153-Wie-gebe-ich-meinen-Bildschirm-frei-" TargetMode="External"/><Relationship Id="rId57" Type="http://schemas.openxmlformats.org/officeDocument/2006/relationships/image" Target="media/image35.png"/><Relationship Id="rId10" Type="http://schemas.openxmlformats.org/officeDocument/2006/relationships/endnotes" Target="endnotes.xml"/><Relationship Id="rId31" Type="http://schemas.openxmlformats.org/officeDocument/2006/relationships/image" Target="media/image12.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7.png"/><Relationship Id="rId65" Type="http://schemas.openxmlformats.org/officeDocument/2006/relationships/header" Target="header1.xm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zml.kit.edu/corona-online-seminare.php" TargetMode="External"/><Relationship Id="rId18" Type="http://schemas.openxmlformats.org/officeDocument/2006/relationships/hyperlink" Target="mailto:ab1234@(partner.)kit.edu" TargetMode="External"/><Relationship Id="rId39" Type="http://schemas.openxmlformats.org/officeDocument/2006/relationships/image" Target="media/image19.png"/><Relationship Id="rId34" Type="http://schemas.openxmlformats.org/officeDocument/2006/relationships/image" Target="media/image15.png"/><Relationship Id="rId50" Type="http://schemas.openxmlformats.org/officeDocument/2006/relationships/image" Target="media/image28.png"/><Relationship Id="rId55" Type="http://schemas.openxmlformats.org/officeDocument/2006/relationships/image" Target="media/image33.png"/><Relationship Id="rId7" Type="http://schemas.openxmlformats.org/officeDocument/2006/relationships/settings" Target="settings.xml"/><Relationship Id="rId71" Type="http://schemas.openxmlformats.org/officeDocument/2006/relationships/hyperlink" Target="mailto:ab1234@(partner.)kit.edu"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44.png"/></Relationships>
</file>

<file path=word/_rels/header1.xml.rels><?xml version="1.0" encoding="UTF-8" standalone="yes"?>
<Relationships xmlns="http://schemas.openxmlformats.org/package/2006/relationships"><Relationship Id="rId1" Type="http://schemas.openxmlformats.org/officeDocument/2006/relationships/image" Target="media/image41.png"/></Relationships>
</file>

<file path=word/_rels/header2.xml.rels><?xml version="1.0" encoding="UTF-8" standalone="yes"?>
<Relationships xmlns="http://schemas.openxmlformats.org/package/2006/relationships"><Relationship Id="rId2" Type="http://schemas.openxmlformats.org/officeDocument/2006/relationships/image" Target="media/image43.svg"/><Relationship Id="rId1" Type="http://schemas.openxmlformats.org/officeDocument/2006/relationships/image" Target="media/image42.png"/></Relationships>
</file>

<file path=word/theme/theme1.xml><?xml version="1.0" encoding="utf-8"?>
<a:theme xmlns:a="http://schemas.openxmlformats.org/drawingml/2006/main" name="Office-Design">
  <a:themeElements>
    <a:clrScheme name="KIT_ZML_Farben2">
      <a:dk1>
        <a:srgbClr val="000000"/>
      </a:dk1>
      <a:lt1>
        <a:srgbClr val="FEFFFF"/>
      </a:lt1>
      <a:dk2>
        <a:srgbClr val="000000"/>
      </a:dk2>
      <a:lt2>
        <a:srgbClr val="E0DFE0"/>
      </a:lt2>
      <a:accent1>
        <a:srgbClr val="00A991"/>
      </a:accent1>
      <a:accent2>
        <a:srgbClr val="4280B6"/>
      </a:accent2>
      <a:accent3>
        <a:srgbClr val="79BF54"/>
      </a:accent3>
      <a:accent4>
        <a:srgbClr val="FFE703"/>
      </a:accent4>
      <a:accent5>
        <a:srgbClr val="00B0DE"/>
      </a:accent5>
      <a:accent6>
        <a:srgbClr val="BC3838"/>
      </a:accent6>
      <a:hlink>
        <a:srgbClr val="5F5F5F"/>
      </a:hlink>
      <a:folHlink>
        <a:srgbClr val="5F5F5F"/>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FC4703B7EBAD740B51A770D58141CE5" ma:contentTypeVersion="8" ma:contentTypeDescription="Ein neues Dokument erstellen." ma:contentTypeScope="" ma:versionID="34dcd90f90719e08efd5c7f694480390">
  <xsd:schema xmlns:xsd="http://www.w3.org/2001/XMLSchema" xmlns:xs="http://www.w3.org/2001/XMLSchema" xmlns:p="http://schemas.microsoft.com/office/2006/metadata/properties" xmlns:ns2="74ccd529-30c7-4ca0-83fa-f7d05945e0bf" targetNamespace="http://schemas.microsoft.com/office/2006/metadata/properties" ma:root="true" ma:fieldsID="8158257c75f2490b903dc2a56f435689" ns2:_="">
    <xsd:import namespace="74ccd529-30c7-4ca0-83fa-f7d05945e0b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ccd529-30c7-4ca0-83fa-f7d05945e0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415D75C-1C36-4159-975B-87FE1D69F0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ccd529-30c7-4ca0-83fa-f7d05945e0b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71AFF82-CA75-4D5C-ABD6-96E7BE063995}">
  <ds:schemaRefs>
    <ds:schemaRef ds:uri="http://schemas.openxmlformats.org/officeDocument/2006/bibliography"/>
  </ds:schemaRefs>
</ds:datastoreItem>
</file>

<file path=customXml/itemProps3.xml><?xml version="1.0" encoding="utf-8"?>
<ds:datastoreItem xmlns:ds="http://schemas.openxmlformats.org/officeDocument/2006/customXml" ds:itemID="{8D5084DB-1CA6-4597-B898-B82419E41562}">
  <ds:schemaRefs>
    <ds:schemaRef ds:uri="http://schemas.microsoft.com/sharepoint/v3/contenttype/forms"/>
  </ds:schemaRefs>
</ds:datastoreItem>
</file>

<file path=customXml/itemProps4.xml><?xml version="1.0" encoding="utf-8"?>
<ds:datastoreItem xmlns:ds="http://schemas.openxmlformats.org/officeDocument/2006/customXml" ds:itemID="{7E6D0AFF-BE96-46FF-9FF7-C223BFA4A69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4983</Words>
  <Characters>28408</Characters>
  <Application>Microsoft Office Word</Application>
  <DocSecurity>4</DocSecurity>
  <Lines>236</Lines>
  <Paragraphs>66</Paragraphs>
  <ScaleCrop>false</ScaleCrop>
  <Company/>
  <LinksUpToDate>false</LinksUpToDate>
  <CharactersWithSpaces>33325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Ballach, Janina (HOC)</dc:creator>
  <cp:keywords/>
  <cp:lastModifiedBy>Ballach, Janina (HOC)</cp:lastModifiedBy>
  <cp:revision>118</cp:revision>
  <cp:lastPrinted>2020-04-06T12:51:00Z</cp:lastPrinted>
  <dcterms:created xsi:type="dcterms:W3CDTF">2020-04-10T16:29:00Z</dcterms:created>
  <dcterms:modified xsi:type="dcterms:W3CDTF">2020-04-15T09:13:00Z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gs">
    <vt:lpwstr>KIT_corona, Anleitung</vt:lpwstr>
  </property>
  <property fmtid="{D5CDD505-2E9C-101B-9397-08002B2CF9AE}" pid="3" name="ContentTypeId">
    <vt:lpwstr>0x010100CFC4703B7EBAD740B51A770D58141CE5</vt:lpwstr>
  </property>
</Properties>
</file>